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D33" w14:textId="77777777" w:rsidR="007C570F" w:rsidRDefault="00E67604">
      <w:pPr>
        <w:pStyle w:val="berschrift1"/>
        <w:tabs>
          <w:tab w:val="left" w:pos="2546"/>
        </w:tabs>
        <w:spacing w:line="230" w:lineRule="exact"/>
        <w:rPr>
          <w:rFonts w:ascii="Theinhardt Black" w:eastAsia="Theinhardt Black" w:hAnsi="Theinhardt Black" w:cs="Theinhardt Black"/>
          <w:b w:val="0"/>
          <w:bCs w:val="0"/>
        </w:rPr>
      </w:pPr>
      <w:r>
        <w:pict w14:anchorId="1557DCDE">
          <v:group id="_x0000_s1063" style="position:absolute;left:0;text-align:left;margin-left:28.55pt;margin-top:13.2pt;width:.1pt;height:.1pt;z-index:-3688;mso-position-horizontal-relative:page" coordorigin="571,264" coordsize="2,2">
            <v:shape id="_x0000_s1064" style="position:absolute;left:571;top:264;width:2;height:2" coordorigin="571,264" coordsize="0,0" path="m571,264r,e" filled="f" strokecolor="#231f20" strokeweight=".14994mm">
              <v:path arrowok="t"/>
            </v:shape>
            <w10:wrap anchorx="page"/>
          </v:group>
        </w:pict>
      </w:r>
      <w:r>
        <w:pict w14:anchorId="66C0E9F7">
          <v:group id="_x0000_s1061" style="position:absolute;left:0;text-align:left;margin-left:150.75pt;margin-top:13.2pt;width:.1pt;height:.1pt;z-index:1168;mso-position-horizontal-relative:page" coordorigin="3015,264" coordsize="2,2">
            <v:shape id="_x0000_s1062" style="position:absolute;left:3015;top:264;width:2;height:2" coordorigin="3015,264" coordsize="0,0" path="m3015,264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Black"/>
          <w:color w:val="231F20"/>
          <w:spacing w:val="1"/>
          <w:u w:val="dotted" w:color="231F20"/>
        </w:rPr>
        <w:t>Kategorie</w:t>
      </w:r>
      <w:proofErr w:type="spellEnd"/>
      <w:r>
        <w:rPr>
          <w:rFonts w:ascii="Theinhardt Black"/>
          <w:color w:val="231F20"/>
          <w:spacing w:val="-1"/>
          <w:u w:val="dotted" w:color="231F20"/>
        </w:rPr>
        <w:t xml:space="preserve"> </w:t>
      </w:r>
      <w:r>
        <w:rPr>
          <w:rFonts w:ascii="Theinhardt Black"/>
          <w:color w:val="231F20"/>
          <w:u w:val="dotted" w:color="231F20"/>
        </w:rPr>
        <w:t xml:space="preserve">A </w:t>
      </w:r>
      <w:r>
        <w:rPr>
          <w:rFonts w:ascii="Theinhardt Black"/>
          <w:color w:val="231F20"/>
          <w:u w:val="dotted" w:color="231F20"/>
        </w:rPr>
        <w:tab/>
      </w:r>
      <w:r>
        <w:rPr>
          <w:rFonts w:ascii="Theinhardt Black"/>
          <w:color w:val="231F20"/>
          <w:spacing w:val="25"/>
        </w:rPr>
        <w:t xml:space="preserve"> </w:t>
      </w:r>
      <w:proofErr w:type="spellStart"/>
      <w:r>
        <w:rPr>
          <w:rFonts w:ascii="Theinhardt Black"/>
          <w:color w:val="231F20"/>
          <w:spacing w:val="1"/>
        </w:rPr>
        <w:t>Institutionen</w:t>
      </w:r>
      <w:proofErr w:type="spellEnd"/>
    </w:p>
    <w:p w14:paraId="370BA75E" w14:textId="77777777" w:rsidR="007C570F" w:rsidRDefault="00E67604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9078D78">
          <v:group id="_x0000_s1054" style="width:122.6pt;height:.45pt;mso-position-horizontal-relative:char;mso-position-vertical-relative:line" coordsize="2452,9">
            <v:group id="_x0000_s1059" style="position:absolute;left:21;top:4;width:2418;height:2" coordorigin="21,4" coordsize="2418,2">
              <v:shape id="_x0000_s1060" style="position:absolute;left:21;top:4;width:2418;height:2" coordorigin="21,4" coordsize="2418,0" path="m21,4r2418,e" filled="f" strokecolor="#231f20" strokeweight=".14994mm">
                <v:stroke dashstyle="dash"/>
                <v:path arrowok="t"/>
              </v:shape>
            </v:group>
            <v:group id="_x0000_s1057" style="position:absolute;left:4;top:4;width:2;height:2" coordorigin="4,4" coordsize="2,2">
              <v:shape id="_x0000_s105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55" style="position:absolute;left:2448;top:4;width:2;height:2" coordorigin="2448,4" coordsize="2,2">
              <v:shape id="_x0000_s1056" style="position:absolute;left:2448;top:4;width:2;height:2" coordorigin="2448,4" coordsize="0,0" path="m2448,4r,e" filled="f" strokecolor="#231f20" strokeweight=".14994mm">
                <v:path arrowok="t"/>
              </v:shape>
            </v:group>
            <w10:anchorlock/>
          </v:group>
        </w:pict>
      </w:r>
    </w:p>
    <w:p w14:paraId="552092D2" w14:textId="77777777" w:rsidR="007C570F" w:rsidRDefault="00E67604">
      <w:pPr>
        <w:pStyle w:val="Textkrper"/>
      </w:pP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Solarpreis</w:t>
      </w:r>
      <w:proofErr w:type="spellEnd"/>
      <w:r>
        <w:rPr>
          <w:color w:val="231F20"/>
        </w:rPr>
        <w:t xml:space="preserve"> 2021</w:t>
      </w:r>
    </w:p>
    <w:p w14:paraId="5DAD5BAD" w14:textId="77777777" w:rsidR="007C570F" w:rsidRDefault="00E67604">
      <w:pPr>
        <w:pStyle w:val="berschrift1"/>
        <w:spacing w:before="28" w:line="230" w:lineRule="exact"/>
        <w:ind w:right="101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Alpen-Club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SAC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1"/>
        </w:rPr>
        <w:t>fördert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verantwortungsbewussten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Bergsport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als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gemein</w:t>
      </w:r>
      <w:proofErr w:type="spellEnd"/>
      <w:r>
        <w:rPr>
          <w:color w:val="231F20"/>
        </w:rPr>
        <w:t>-</w:t>
      </w:r>
      <w:r>
        <w:rPr>
          <w:color w:val="231F20"/>
          <w:spacing w:val="66"/>
        </w:rPr>
        <w:t xml:space="preserve"> </w:t>
      </w:r>
      <w:proofErr w:type="spellStart"/>
      <w:r>
        <w:rPr>
          <w:color w:val="231F20"/>
        </w:rPr>
        <w:t>schaftliches</w:t>
      </w:r>
      <w:proofErr w:type="spellEnd"/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generationenübergreifendes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nachhaltiges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Erlebnis</w:t>
      </w:r>
      <w:proofErr w:type="spellEnd"/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alpinen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Höhen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1"/>
        </w:rPr>
        <w:t>besitzt</w:t>
      </w:r>
      <w:proofErr w:type="spellEnd"/>
      <w:r>
        <w:rPr>
          <w:color w:val="231F20"/>
          <w:spacing w:val="66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153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1"/>
        </w:rPr>
        <w:t>Hütten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legt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Wert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nachhaltige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ressourcenschonende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Gebäudetechnik</w:t>
      </w:r>
      <w:proofErr w:type="spellEnd"/>
      <w:r>
        <w:rPr>
          <w:color w:val="231F20"/>
        </w:rPr>
        <w:t>.</w:t>
      </w:r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Nahezu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alle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1"/>
        </w:rPr>
        <w:t>Hütten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sind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Inselanlagen</w:t>
      </w:r>
      <w:proofErr w:type="spellEnd"/>
      <w:r>
        <w:rPr>
          <w:color w:val="231F20"/>
        </w:rPr>
        <w:t>. Sie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nutzen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erneuerbare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Energiequellen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</w:rPr>
        <w:t xml:space="preserve"> Dabei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spielt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62"/>
        </w:rPr>
        <w:t xml:space="preserve"> </w:t>
      </w:r>
      <w:proofErr w:type="spellStart"/>
      <w:r>
        <w:rPr>
          <w:color w:val="231F20"/>
        </w:rPr>
        <w:t>Sonnenenergie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wichtige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Rolle.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1"/>
        </w:rPr>
        <w:t>Drittel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aller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SAC-</w:t>
      </w:r>
      <w:proofErr w:type="spellStart"/>
      <w:r>
        <w:rPr>
          <w:color w:val="231F20"/>
        </w:rPr>
        <w:t>Hütten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wurde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zwischen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umgebaut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saniert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oder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gebaut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Es </w:t>
      </w:r>
      <w:proofErr w:type="spellStart"/>
      <w:r>
        <w:rPr>
          <w:color w:val="231F20"/>
          <w:spacing w:val="-1"/>
        </w:rPr>
        <w:t>wurden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über</w:t>
      </w:r>
      <w:proofErr w:type="spellEnd"/>
      <w:r>
        <w:rPr>
          <w:color w:val="231F20"/>
        </w:rPr>
        <w:t xml:space="preserve"> 140kW </w:t>
      </w:r>
      <w:proofErr w:type="spellStart"/>
      <w:r>
        <w:rPr>
          <w:color w:val="231F20"/>
          <w:spacing w:val="-1"/>
        </w:rPr>
        <w:t>Photovoltaik</w:t>
      </w:r>
      <w:proofErr w:type="spellEnd"/>
      <w:r>
        <w:rPr>
          <w:color w:val="231F20"/>
          <w:spacing w:val="-1"/>
        </w:rPr>
        <w:t>-</w:t>
      </w:r>
      <w:r>
        <w:rPr>
          <w:color w:val="231F20"/>
        </w:rPr>
        <w:t xml:space="preserve"> und </w:t>
      </w:r>
      <w:proofErr w:type="spellStart"/>
      <w:r>
        <w:rPr>
          <w:color w:val="231F20"/>
        </w:rPr>
        <w:t>über</w:t>
      </w:r>
      <w:proofErr w:type="spellEnd"/>
      <w:r>
        <w:rPr>
          <w:color w:val="231F20"/>
        </w:rPr>
        <w:t xml:space="preserve"> 300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4"/>
        </w:rPr>
        <w:t>2</w:t>
      </w:r>
      <w:r>
        <w:rPr>
          <w:color w:val="231F20"/>
          <w:position w:val="6"/>
          <w:sz w:val="14"/>
        </w:rPr>
        <w:t xml:space="preserve"> </w:t>
      </w:r>
      <w:r>
        <w:rPr>
          <w:color w:val="231F20"/>
        </w:rPr>
        <w:t>So-</w:t>
      </w:r>
      <w:r>
        <w:rPr>
          <w:color w:val="231F20"/>
          <w:spacing w:val="60"/>
        </w:rPr>
        <w:t xml:space="preserve"> </w:t>
      </w:r>
      <w:proofErr w:type="spellStart"/>
      <w:r>
        <w:rPr>
          <w:color w:val="231F20"/>
        </w:rPr>
        <w:t>larthermieanlagen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integriert</w:t>
      </w:r>
      <w:proofErr w:type="spellEnd"/>
      <w:r>
        <w:rPr>
          <w:color w:val="231F20"/>
        </w:rPr>
        <w:t>.</w:t>
      </w:r>
    </w:p>
    <w:p w14:paraId="5EA2F06F" w14:textId="77777777" w:rsidR="007C570F" w:rsidRDefault="007C570F">
      <w:pPr>
        <w:spacing w:line="230" w:lineRule="exact"/>
        <w:jc w:val="both"/>
        <w:sectPr w:rsidR="007C570F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2BEEC471" w14:textId="77777777" w:rsidR="007C570F" w:rsidRDefault="007C570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1F2EF08" w14:textId="77777777" w:rsidR="007C570F" w:rsidRDefault="007C570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FC8C06C" w14:textId="77777777" w:rsidR="007C570F" w:rsidRDefault="007C570F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32B55E0" w14:textId="77777777" w:rsidR="007C570F" w:rsidRDefault="007C570F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508A26E6" w14:textId="77777777" w:rsidR="007C570F" w:rsidRDefault="00E67604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Schweizer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sz w:val="40"/>
        </w:rPr>
        <w:t>Alpen-Club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SAC,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3000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1"/>
          <w:sz w:val="40"/>
        </w:rPr>
        <w:t>Bern/BE</w:t>
      </w:r>
    </w:p>
    <w:p w14:paraId="5F032C0E" w14:textId="77777777" w:rsidR="007C570F" w:rsidRDefault="007C570F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17BE0183" w14:textId="77777777" w:rsidR="007C570F" w:rsidRDefault="007C570F">
      <w:pPr>
        <w:rPr>
          <w:rFonts w:ascii="Theinhardt Black" w:eastAsia="Theinhardt Black" w:hAnsi="Theinhardt Black" w:cs="Theinhardt Black"/>
        </w:rPr>
        <w:sectPr w:rsidR="007C570F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6F4CABB2" w14:textId="77777777" w:rsidR="007C570F" w:rsidRDefault="00E67604">
      <w:pPr>
        <w:pStyle w:val="Textkrper"/>
        <w:spacing w:before="71" w:line="230" w:lineRule="exact"/>
        <w:jc w:val="both"/>
      </w:pPr>
      <w:r>
        <w:rPr>
          <w:color w:val="231F20"/>
        </w:rPr>
        <w:t>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Alpen-Club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SAC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ist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alpinen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Höhen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Eigentümer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153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1"/>
        </w:rPr>
        <w:t>Hütten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rund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9’000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Schlafplätzen</w:t>
      </w:r>
      <w:proofErr w:type="spellEnd"/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legt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2"/>
        </w:rPr>
        <w:t>grossen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Wert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nachhaltige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-2"/>
        </w:rPr>
        <w:t>ressourcen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28"/>
          <w:w w:val="107"/>
        </w:rPr>
        <w:t xml:space="preserve"> </w:t>
      </w:r>
      <w:proofErr w:type="spellStart"/>
      <w:r>
        <w:rPr>
          <w:color w:val="231F20"/>
          <w:spacing w:val="-1"/>
        </w:rPr>
        <w:t>schonende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Gebäudetechnik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sowie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4"/>
          <w:w w:val="102"/>
        </w:rPr>
        <w:t xml:space="preserve"> </w:t>
      </w:r>
      <w:proofErr w:type="spellStart"/>
      <w:r>
        <w:rPr>
          <w:color w:val="231F20"/>
          <w:spacing w:val="-1"/>
        </w:rPr>
        <w:t>sorgfältige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Einbettung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Landschaft</w:t>
      </w:r>
      <w:proofErr w:type="spellEnd"/>
      <w:r>
        <w:rPr>
          <w:color w:val="231F20"/>
        </w:rPr>
        <w:t>.</w:t>
      </w:r>
      <w:r>
        <w:rPr>
          <w:color w:val="231F20"/>
          <w:spacing w:val="32"/>
          <w:w w:val="102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Drittel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aller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SAC-</w:t>
      </w:r>
      <w:proofErr w:type="spellStart"/>
      <w:r>
        <w:rPr>
          <w:color w:val="231F20"/>
          <w:spacing w:val="-1"/>
        </w:rPr>
        <w:t>Hütten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  <w:spacing w:val="-2"/>
        </w:rPr>
        <w:t>wurde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</w:rPr>
        <w:t>105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Mio.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Franken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zwischen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21"/>
          <w:w w:val="101"/>
        </w:rPr>
        <w:t xml:space="preserve"> </w:t>
      </w:r>
      <w:proofErr w:type="spellStart"/>
      <w:r>
        <w:rPr>
          <w:color w:val="231F20"/>
        </w:rPr>
        <w:t>umgebaut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saniert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oder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gebaut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Nahe</w:t>
      </w:r>
      <w:proofErr w:type="spellEnd"/>
      <w:r>
        <w:rPr>
          <w:color w:val="231F20"/>
        </w:rPr>
        <w:t>-</w:t>
      </w:r>
      <w:r>
        <w:rPr>
          <w:color w:val="231F20"/>
          <w:spacing w:val="30"/>
          <w:w w:val="101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1"/>
        </w:rPr>
        <w:t>Hütten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sind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Inselanlagen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ohne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Netz-</w:t>
      </w:r>
      <w:r>
        <w:rPr>
          <w:color w:val="231F20"/>
          <w:spacing w:val="28"/>
          <w:w w:val="101"/>
        </w:rPr>
        <w:t xml:space="preserve"> </w:t>
      </w:r>
      <w:proofErr w:type="spellStart"/>
      <w:r>
        <w:rPr>
          <w:color w:val="231F20"/>
          <w:spacing w:val="-1"/>
        </w:rPr>
        <w:t>anschluss</w:t>
      </w:r>
      <w:proofErr w:type="spellEnd"/>
      <w:r>
        <w:rPr>
          <w:color w:val="231F20"/>
          <w:spacing w:val="-1"/>
        </w:rPr>
        <w:t>.</w:t>
      </w:r>
    </w:p>
    <w:p w14:paraId="6B63B2D7" w14:textId="77777777" w:rsidR="007C570F" w:rsidRDefault="00E67604">
      <w:pPr>
        <w:pStyle w:val="Textkrper"/>
        <w:spacing w:line="230" w:lineRule="exact"/>
        <w:ind w:firstLine="226"/>
        <w:jc w:val="both"/>
      </w:pPr>
      <w:r>
        <w:rPr>
          <w:color w:val="231F20"/>
        </w:rPr>
        <w:t>Zur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3"/>
        </w:rPr>
        <w:t>Versorgung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Energie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primär</w:t>
      </w:r>
      <w:proofErr w:type="spellEnd"/>
      <w:r>
        <w:rPr>
          <w:color w:val="231F20"/>
          <w:spacing w:val="29"/>
          <w:w w:val="96"/>
        </w:rPr>
        <w:t xml:space="preserve"> </w:t>
      </w:r>
      <w:proofErr w:type="spellStart"/>
      <w:r>
        <w:rPr>
          <w:color w:val="231F20"/>
          <w:spacing w:val="-1"/>
        </w:rPr>
        <w:t>erneuerbare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Energiequellen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vor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Ort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1"/>
        </w:rPr>
        <w:t>genutzt</w:t>
      </w:r>
      <w:proofErr w:type="spellEnd"/>
      <w:r>
        <w:rPr>
          <w:color w:val="231F20"/>
          <w:spacing w:val="1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Sonnenenergie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spielt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dabei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zentrale</w:t>
      </w:r>
      <w:proofErr w:type="spellEnd"/>
      <w:r>
        <w:rPr>
          <w:color w:val="231F20"/>
          <w:spacing w:val="37"/>
          <w:w w:val="98"/>
        </w:rPr>
        <w:t xml:space="preserve"> </w:t>
      </w:r>
      <w:r>
        <w:rPr>
          <w:color w:val="231F20"/>
        </w:rPr>
        <w:t>Rolle.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  <w:spacing w:val="-1"/>
        </w:rPr>
        <w:t>Zwischen</w:t>
      </w:r>
      <w:proofErr w:type="spellEnd"/>
      <w:r>
        <w:rPr>
          <w:color w:val="231F20"/>
          <w:spacing w:val="46"/>
        </w:rPr>
        <w:t xml:space="preserve"> </w:t>
      </w:r>
      <w:r>
        <w:rPr>
          <w:color w:val="231F20"/>
        </w:rPr>
        <w:t>2000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  <w:spacing w:val="-1"/>
        </w:rPr>
        <w:t>wurden</w:t>
      </w:r>
      <w:proofErr w:type="spellEnd"/>
      <w:r>
        <w:rPr>
          <w:color w:val="231F20"/>
          <w:spacing w:val="24"/>
          <w:w w:val="102"/>
        </w:rPr>
        <w:t xml:space="preserve"> </w:t>
      </w:r>
      <w:proofErr w:type="spellStart"/>
      <w:r>
        <w:rPr>
          <w:color w:val="231F20"/>
        </w:rPr>
        <w:t>rund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140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Photovoltaik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über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</w:rPr>
        <w:t>m</w:t>
      </w:r>
      <w:proofErr w:type="gramStart"/>
      <w:r>
        <w:rPr>
          <w:color w:val="231F20"/>
          <w:position w:val="6"/>
          <w:sz w:val="10"/>
        </w:rPr>
        <w:t xml:space="preserve">2 </w:t>
      </w:r>
      <w:r>
        <w:rPr>
          <w:color w:val="231F20"/>
          <w:spacing w:val="20"/>
          <w:position w:val="6"/>
          <w:sz w:val="10"/>
        </w:rPr>
        <w:t xml:space="preserve"> </w:t>
      </w:r>
      <w:proofErr w:type="spellStart"/>
      <w:r>
        <w:rPr>
          <w:color w:val="231F20"/>
        </w:rPr>
        <w:t>Solarthermieanlagen</w:t>
      </w:r>
      <w:proofErr w:type="spellEnd"/>
      <w:proofErr w:type="gram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verbaut</w:t>
      </w:r>
      <w:proofErr w:type="spellEnd"/>
      <w:r>
        <w:rPr>
          <w:color w:val="231F20"/>
        </w:rPr>
        <w:t>.</w:t>
      </w:r>
    </w:p>
    <w:p w14:paraId="6AD0C096" w14:textId="77777777" w:rsidR="007C570F" w:rsidRDefault="00E67604">
      <w:pPr>
        <w:pStyle w:val="Textkrper"/>
        <w:spacing w:line="230" w:lineRule="exact"/>
        <w:ind w:right="8" w:firstLine="226"/>
        <w:jc w:val="both"/>
      </w:pPr>
      <w:r>
        <w:rPr>
          <w:color w:val="231F20"/>
          <w:spacing w:val="-1"/>
        </w:rPr>
        <w:t>Das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Ziel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des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SAC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3"/>
        </w:rPr>
        <w:t>ist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es,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den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4"/>
        </w:rPr>
        <w:t>verantwor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  <w:spacing w:val="-5"/>
        </w:rPr>
        <w:t>tungsbewussten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Bergsport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als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gemeinschaft-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4"/>
        </w:rPr>
        <w:t>liches,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  <w:spacing w:val="-5"/>
        </w:rPr>
        <w:t>generationenübergreifendes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und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4"/>
        </w:rPr>
        <w:t>nach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  <w:spacing w:val="-4"/>
        </w:rPr>
        <w:t>haltiges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4"/>
        </w:rPr>
        <w:t>Erlebnis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zu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5"/>
        </w:rPr>
        <w:t>fördern</w:t>
      </w:r>
      <w:proofErr w:type="spellEnd"/>
      <w:r>
        <w:rPr>
          <w:color w:val="231F20"/>
          <w:spacing w:val="-5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1"/>
        </w:rPr>
        <w:t>setzt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sich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Erhalt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intakten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1"/>
        </w:rPr>
        <w:t>Bergwelt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freien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Zugang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Bergen.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Ausser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sensibilisiert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Bergsportler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innen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Öffentlichkeit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einen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schonenden</w:t>
      </w:r>
      <w:proofErr w:type="spellEnd"/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Umgang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</w:rPr>
        <w:t xml:space="preserve"> der </w:t>
      </w:r>
      <w:proofErr w:type="spellStart"/>
      <w:r>
        <w:rPr>
          <w:color w:val="231F20"/>
        </w:rPr>
        <w:t>Bergwelt</w:t>
      </w:r>
      <w:proofErr w:type="spellEnd"/>
      <w:r>
        <w:rPr>
          <w:color w:val="231F20"/>
        </w:rPr>
        <w:t>.</w:t>
      </w:r>
    </w:p>
    <w:p w14:paraId="65793CA4" w14:textId="77777777" w:rsidR="007C570F" w:rsidRDefault="00E67604">
      <w:pPr>
        <w:spacing w:before="86" w:line="232" w:lineRule="auto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Club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Alpin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Suisse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(CAS)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s’engage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fai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sports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montagne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expérience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communautaire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responsable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exploite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153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cabanes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région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alpine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mise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technique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construction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durable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préserve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ressources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plupart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ca-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banes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fonctionnent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manière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autonome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utilisent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sources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d’énergie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renouvelab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dont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soleil.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2019,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CAS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transformé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rénové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ou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construit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neuf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tiers</w:t>
      </w:r>
      <w:proofErr w:type="gram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cabanes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budget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total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105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millions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francs,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dotant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140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kWc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d’installations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position w:val="6"/>
          <w:sz w:val="10"/>
          <w:szCs w:val="10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systèmes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thermiques</w:t>
      </w:r>
      <w:proofErr w:type="spellEnd"/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</w:p>
    <w:p w14:paraId="77184D0C" w14:textId="77777777" w:rsidR="007C570F" w:rsidRDefault="00E67604">
      <w:pPr>
        <w:spacing w:before="67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pacing w:val="1"/>
          <w:sz w:val="14"/>
        </w:rPr>
        <w:t>Der</w:t>
      </w:r>
      <w:r>
        <w:rPr>
          <w:rFonts w:ascii="Theinhardt Black"/>
          <w:b/>
          <w:color w:val="231F20"/>
          <w:sz w:val="14"/>
        </w:rPr>
        <w:t xml:space="preserve"> SAC in </w:t>
      </w:r>
      <w:r>
        <w:rPr>
          <w:rFonts w:ascii="Theinhardt Black"/>
          <w:b/>
          <w:color w:val="231F20"/>
          <w:spacing w:val="2"/>
          <w:sz w:val="14"/>
        </w:rPr>
        <w:t>Zahlen</w:t>
      </w:r>
    </w:p>
    <w:p w14:paraId="7A50ADA8" w14:textId="77777777" w:rsidR="007C570F" w:rsidRDefault="007C570F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423003E" w14:textId="77777777" w:rsidR="007C570F" w:rsidRDefault="00E67604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8990B9B">
          <v:group id="_x0000_s1047" style="width:167.25pt;height:.45pt;mso-position-horizontal-relative:char;mso-position-vertical-relative:line" coordsize="3345,9">
            <v:group id="_x0000_s1052" style="position:absolute;left:21;top:4;width:3311;height:2" coordorigin="21,4" coordsize="3311,2">
              <v:shape id="_x0000_s105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50" style="position:absolute;left:4;top:4;width:2;height:2" coordorigin="4,4" coordsize="2,2">
              <v:shape id="_x0000_s105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8" style="position:absolute;left:3341;top:4;width:2;height:2" coordorigin="3341,4" coordsize="2,2">
              <v:shape id="_x0000_s104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DCD07E4" w14:textId="77777777" w:rsidR="007C570F" w:rsidRDefault="00E67604">
      <w:pPr>
        <w:spacing w:before="20"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170'000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Mitglieder</w:t>
      </w:r>
      <w:proofErr w:type="spellEnd"/>
      <w:r>
        <w:rPr>
          <w:rFonts w:ascii="Theinhardt Regular" w:hAnsi="Theinhardt Regular"/>
          <w:color w:val="231F20"/>
          <w:spacing w:val="-1"/>
          <w:sz w:val="14"/>
        </w:rPr>
        <w:t>,</w:t>
      </w:r>
      <w:r>
        <w:rPr>
          <w:rFonts w:ascii="Theinhardt Regular" w:hAnsi="Theinhardt Regular"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153</w:t>
      </w:r>
      <w:r>
        <w:rPr>
          <w:rFonts w:ascii="Theinhardt Bold" w:hAnsi="Theinhardt Bold"/>
          <w:b/>
          <w:color w:val="231F20"/>
          <w:spacing w:val="-3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4"/>
        </w:rPr>
        <w:t>Hütten</w:t>
      </w:r>
      <w:proofErr w:type="spellEnd"/>
      <w:r>
        <w:rPr>
          <w:rFonts w:ascii="Theinhardt Regular" w:hAnsi="Theinhardt Regular"/>
          <w:color w:val="231F20"/>
          <w:sz w:val="14"/>
        </w:rPr>
        <w:t>,</w:t>
      </w:r>
      <w:r>
        <w:rPr>
          <w:rFonts w:ascii="Theinhardt Regular" w:hAnsi="Theinhardt Regular"/>
          <w:color w:val="231F20"/>
          <w:spacing w:val="-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111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4"/>
        </w:rPr>
        <w:t>Sektionen</w:t>
      </w:r>
      <w:proofErr w:type="spellEnd"/>
      <w:r>
        <w:rPr>
          <w:rFonts w:ascii="Theinhardt Regular" w:hAnsi="Theinhardt Regular"/>
          <w:color w:val="231F20"/>
          <w:sz w:val="14"/>
        </w:rPr>
        <w:t>,</w:t>
      </w:r>
    </w:p>
    <w:p w14:paraId="4DB4869A" w14:textId="77777777" w:rsidR="007C570F" w:rsidRDefault="00E67604">
      <w:pPr>
        <w:spacing w:before="6" w:line="207" w:lineRule="auto"/>
        <w:ind w:left="106" w:right="120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320'000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Übernachtungen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pro</w:t>
      </w:r>
      <w:r>
        <w:rPr>
          <w:rFonts w:ascii="Theinhardt Regular" w:hAnsi="Theinhardt Regular"/>
          <w:color w:val="231F20"/>
          <w:sz w:val="14"/>
        </w:rPr>
        <w:t xml:space="preserve"> Jahr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30'000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4"/>
        </w:rPr>
        <w:t>verkaufte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4"/>
        </w:rPr>
        <w:t>Bücher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pro</w:t>
      </w:r>
      <w:r>
        <w:rPr>
          <w:rFonts w:ascii="Theinhardt Regular" w:hAnsi="Theinhardt Regular"/>
          <w:color w:val="231F20"/>
          <w:sz w:val="14"/>
        </w:rPr>
        <w:t xml:space="preserve"> Jahr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250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Ausbildungskurse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pro</w:t>
      </w:r>
      <w:r>
        <w:rPr>
          <w:rFonts w:ascii="Theinhardt Regular" w:hAnsi="Theinhardt Regular"/>
          <w:color w:val="231F20"/>
          <w:sz w:val="14"/>
        </w:rPr>
        <w:t xml:space="preserve"> Jahr</w:t>
      </w:r>
    </w:p>
    <w:p w14:paraId="219C9472" w14:textId="77777777" w:rsidR="007C570F" w:rsidRDefault="00E67604">
      <w:pPr>
        <w:spacing w:line="167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5.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grösster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CH-</w:t>
      </w:r>
      <w:proofErr w:type="spellStart"/>
      <w:r>
        <w:rPr>
          <w:rFonts w:ascii="Theinhardt Regular" w:hAnsi="Theinhardt Regular"/>
          <w:color w:val="231F20"/>
          <w:sz w:val="14"/>
        </w:rPr>
        <w:t>Sportverband</w:t>
      </w:r>
      <w:proofErr w:type="spellEnd"/>
    </w:p>
    <w:p w14:paraId="0EF78C5E" w14:textId="77777777" w:rsidR="007C570F" w:rsidRDefault="00E67604">
      <w:pPr>
        <w:spacing w:before="63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z w:val="14"/>
        </w:rPr>
        <w:t>Zum</w:t>
      </w:r>
      <w:proofErr w:type="spellEnd"/>
      <w:r>
        <w:rPr>
          <w:rFonts w:ascii="Theinhardt Black"/>
          <w:b/>
          <w:color w:val="231F20"/>
          <w:sz w:val="14"/>
        </w:rPr>
        <w:t xml:space="preserve"> SAC</w:t>
      </w:r>
    </w:p>
    <w:p w14:paraId="49D0B968" w14:textId="77777777" w:rsidR="007C570F" w:rsidRDefault="007C570F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7659AA7" w14:textId="77777777" w:rsidR="007C570F" w:rsidRDefault="00E67604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72F5DB6A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3FEAEAA2" w14:textId="77777777" w:rsidR="007C570F" w:rsidRDefault="00E67604">
      <w:pPr>
        <w:spacing w:before="20" w:line="281" w:lineRule="auto"/>
        <w:ind w:left="106" w:right="17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1863: 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Gründung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 xml:space="preserve"> SAC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als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3.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Alpenclub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in </w:t>
      </w:r>
      <w:r>
        <w:rPr>
          <w:rFonts w:ascii="Theinhardt Regular" w:hAnsi="Theinhardt Regular"/>
          <w:color w:val="231F20"/>
          <w:spacing w:val="1"/>
          <w:sz w:val="14"/>
        </w:rPr>
        <w:t>Europa</w:t>
      </w:r>
      <w:r>
        <w:rPr>
          <w:rFonts w:ascii="Theinhardt Regular" w:hAnsi="Theinhardt Regular"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1863: 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Bau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ersten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Clubhütte</w:t>
      </w:r>
      <w:proofErr w:type="spellEnd"/>
      <w:r>
        <w:rPr>
          <w:rFonts w:ascii="Theinhardt Regular" w:hAnsi="Theinhardt Regular"/>
          <w:color w:val="231F20"/>
          <w:spacing w:val="1"/>
          <w:sz w:val="14"/>
        </w:rPr>
        <w:t>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Grünhornhütte</w:t>
      </w:r>
      <w:proofErr w:type="spellEnd"/>
      <w:r>
        <w:rPr>
          <w:rFonts w:ascii="Theinhardt Regular" w:hAnsi="Theinhardt Regular"/>
          <w:color w:val="231F20"/>
          <w:spacing w:val="4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1905: 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Eröffnung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Alpinen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Museums</w:t>
      </w:r>
      <w:r>
        <w:rPr>
          <w:rFonts w:ascii="Theinhardt Regular" w:hAnsi="Theinhardt Regular"/>
          <w:color w:val="231F20"/>
          <w:sz w:val="14"/>
        </w:rPr>
        <w:t xml:space="preserve"> in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1933: 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z w:val="14"/>
        </w:rPr>
        <w:t xml:space="preserve"> SAC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Kunstausstellung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in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32382D42" w14:textId="77777777" w:rsidR="007C570F" w:rsidRDefault="00E67604">
      <w:pPr>
        <w:spacing w:before="7" w:line="160" w:lineRule="exact"/>
        <w:ind w:left="560" w:right="125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1970: 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Mitgründer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Stiftung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Landschaftsschutz</w:t>
      </w:r>
      <w:proofErr w:type="spellEnd"/>
      <w:r>
        <w:rPr>
          <w:rFonts w:ascii="Theinhardt Regular" w:hAnsi="Theinhardt Regular"/>
          <w:color w:val="231F20"/>
          <w:spacing w:val="5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Schweiz</w:t>
      </w:r>
    </w:p>
    <w:p w14:paraId="302CFFBD" w14:textId="77777777" w:rsidR="007C570F" w:rsidRDefault="00E67604">
      <w:pPr>
        <w:spacing w:before="49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1992: </w:t>
      </w:r>
      <w:r>
        <w:rPr>
          <w:rFonts w:ascii="Theinhardt Bold"/>
          <w:b/>
          <w:color w:val="231F20"/>
          <w:spacing w:val="7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Vergabe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1.</w:t>
      </w:r>
      <w:r>
        <w:rPr>
          <w:rFonts w:ascii="Theinhardt Regular"/>
          <w:color w:val="231F20"/>
          <w:sz w:val="14"/>
        </w:rPr>
        <w:t xml:space="preserve"> SAC </w:t>
      </w:r>
      <w:proofErr w:type="spellStart"/>
      <w:r>
        <w:rPr>
          <w:rFonts w:ascii="Theinhardt Regular"/>
          <w:color w:val="231F20"/>
          <w:spacing w:val="1"/>
          <w:sz w:val="14"/>
        </w:rPr>
        <w:t>Kulturpreises</w:t>
      </w:r>
      <w:proofErr w:type="spellEnd"/>
    </w:p>
    <w:p w14:paraId="495BC96E" w14:textId="77777777" w:rsidR="007C570F" w:rsidRDefault="00E67604">
      <w:pPr>
        <w:spacing w:before="32" w:line="281" w:lineRule="auto"/>
        <w:ind w:left="106" w:right="29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ab</w:t>
      </w:r>
      <w:r>
        <w:rPr>
          <w:rFonts w:ascii="Theinhardt Bold" w:hAnsi="Theinhardt Bold"/>
          <w:b/>
          <w:color w:val="231F20"/>
          <w:sz w:val="14"/>
        </w:rPr>
        <w:t xml:space="preserve"> 1994: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Förderer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Wettkampf-Sportkletterns</w:t>
      </w:r>
      <w:proofErr w:type="spellEnd"/>
      <w:r>
        <w:rPr>
          <w:rFonts w:ascii="Theinhardt Regular" w:hAnsi="Theinhardt Regular"/>
          <w:color w:val="231F20"/>
          <w:spacing w:val="3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ab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1997: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Förderer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Skitourenrennen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in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2009:</w:t>
      </w:r>
      <w:r>
        <w:rPr>
          <w:rFonts w:ascii="Theinhardt Bold" w:hAnsi="Theinhardt Bold"/>
          <w:b/>
          <w:color w:val="231F20"/>
          <w:spacing w:val="33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1"/>
          <w:sz w:val="14"/>
        </w:rPr>
        <w:t>Gewinn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Milestone-</w:t>
      </w:r>
      <w:proofErr w:type="spellStart"/>
      <w:r>
        <w:rPr>
          <w:rFonts w:ascii="Theinhardt Regular" w:hAnsi="Theinhardt Regular"/>
          <w:color w:val="231F20"/>
          <w:spacing w:val="2"/>
          <w:sz w:val="14"/>
        </w:rPr>
        <w:t>Sonderpreises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in </w:t>
      </w:r>
      <w:r>
        <w:rPr>
          <w:rFonts w:ascii="Theinhardt Regular" w:hAnsi="Theinhardt Regular"/>
          <w:color w:val="231F20"/>
          <w:spacing w:val="2"/>
          <w:sz w:val="14"/>
        </w:rPr>
        <w:t>der</w:t>
      </w:r>
    </w:p>
    <w:p w14:paraId="614B5DA5" w14:textId="77777777" w:rsidR="007C570F" w:rsidRDefault="00E67604">
      <w:pPr>
        <w:spacing w:line="128" w:lineRule="exact"/>
        <w:ind w:right="910"/>
        <w:jc w:val="center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1"/>
          <w:sz w:val="14"/>
        </w:rPr>
        <w:t>Kategorie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1"/>
          <w:sz w:val="14"/>
        </w:rPr>
        <w:t>Nachhaltigkeit</w:t>
      </w:r>
      <w:proofErr w:type="spellEnd"/>
    </w:p>
    <w:p w14:paraId="2354773B" w14:textId="77777777" w:rsidR="007C570F" w:rsidRDefault="00E67604">
      <w:pPr>
        <w:spacing w:before="32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2018: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Das</w:t>
      </w:r>
      <w:r>
        <w:rPr>
          <w:rFonts w:ascii="Theinhardt Regular"/>
          <w:color w:val="231F20"/>
          <w:sz w:val="14"/>
        </w:rPr>
        <w:t xml:space="preserve"> SAC-</w:t>
      </w:r>
      <w:proofErr w:type="spellStart"/>
      <w:r>
        <w:rPr>
          <w:rFonts w:ascii="Theinhardt Regular"/>
          <w:color w:val="231F20"/>
          <w:sz w:val="14"/>
        </w:rPr>
        <w:t>Tourenportal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2"/>
          <w:sz w:val="14"/>
        </w:rPr>
        <w:t>ist</w:t>
      </w:r>
      <w:proofErr w:type="spellEnd"/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online</w:t>
      </w:r>
    </w:p>
    <w:p w14:paraId="7A6EE8AC" w14:textId="77777777" w:rsidR="007C570F" w:rsidRDefault="00E67604">
      <w:pPr>
        <w:spacing w:before="120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proofErr w:type="spellStart"/>
      <w:r>
        <w:rPr>
          <w:rFonts w:ascii="Theinhardt Black"/>
          <w:b/>
          <w:color w:val="231F20"/>
          <w:spacing w:val="2"/>
          <w:sz w:val="14"/>
        </w:rPr>
        <w:t>Kontakt</w:t>
      </w:r>
      <w:proofErr w:type="spellEnd"/>
    </w:p>
    <w:p w14:paraId="0BE11150" w14:textId="77777777" w:rsidR="007C570F" w:rsidRDefault="007C570F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461E33B" w14:textId="77777777" w:rsidR="007C570F" w:rsidRDefault="00E67604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694340ED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A573EFA" w14:textId="77777777" w:rsidR="007C570F" w:rsidRDefault="00E67604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Schweizer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Alpen-Club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SAC</w:t>
      </w:r>
    </w:p>
    <w:p w14:paraId="1017CFEB" w14:textId="77777777" w:rsidR="007C570F" w:rsidRDefault="00E67604">
      <w:pPr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Regular"/>
          <w:color w:val="231F20"/>
          <w:spacing w:val="-1"/>
          <w:sz w:val="14"/>
        </w:rPr>
        <w:t>Monbijoustrasse</w:t>
      </w:r>
      <w:proofErr w:type="spellEnd"/>
      <w:r>
        <w:rPr>
          <w:rFonts w:ascii="Theinhardt Regular"/>
          <w:color w:val="231F20"/>
          <w:sz w:val="14"/>
        </w:rPr>
        <w:t xml:space="preserve"> 61,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>3000 Bern</w:t>
      </w:r>
    </w:p>
    <w:p w14:paraId="7C902EB4" w14:textId="77777777" w:rsidR="007C570F" w:rsidRDefault="00E67604">
      <w:pPr>
        <w:spacing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>+41 31 370 18 18,</w:t>
      </w:r>
      <w:r>
        <w:rPr>
          <w:rFonts w:ascii="Theinhardt Regular"/>
          <w:color w:val="231F20"/>
          <w:spacing w:val="-9"/>
          <w:sz w:val="14"/>
        </w:rPr>
        <w:t xml:space="preserve"> </w:t>
      </w:r>
      <w:hyperlink r:id="rId4">
        <w:r>
          <w:rPr>
            <w:rFonts w:ascii="Theinhardt Regular"/>
            <w:color w:val="231F20"/>
            <w:spacing w:val="-1"/>
            <w:sz w:val="14"/>
          </w:rPr>
          <w:t>info@sac-cas.ch</w:t>
        </w:r>
      </w:hyperlink>
    </w:p>
    <w:p w14:paraId="425CA268" w14:textId="77777777" w:rsidR="007C570F" w:rsidRDefault="00E67604">
      <w:pPr>
        <w:spacing w:before="43" w:line="160" w:lineRule="exact"/>
        <w:ind w:left="106" w:right="125"/>
        <w:rPr>
          <w:rFonts w:ascii="Theinhardt Regular" w:eastAsia="Theinhardt Regular" w:hAnsi="Theinhardt Regular" w:cs="Theinhardt Regular"/>
          <w:sz w:val="14"/>
          <w:szCs w:val="14"/>
        </w:rPr>
      </w:pPr>
      <w:hyperlink r:id="rId5">
        <w:r>
          <w:rPr>
            <w:rFonts w:ascii="Theinhardt Regular"/>
            <w:color w:val="231F20"/>
            <w:spacing w:val="-1"/>
            <w:sz w:val="14"/>
          </w:rPr>
          <w:t>www.sac-cas.ch/de/die-alpen/bauen-ueber-der-baum-</w:t>
        </w:r>
      </w:hyperlink>
      <w:r>
        <w:rPr>
          <w:rFonts w:ascii="Theinhardt Regular"/>
          <w:color w:val="231F20"/>
          <w:spacing w:val="8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grenze-3145/</w:t>
      </w:r>
    </w:p>
    <w:p w14:paraId="76CF42B9" w14:textId="77777777" w:rsidR="007C570F" w:rsidRDefault="00E67604">
      <w:pPr>
        <w:spacing w:before="5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-1"/>
          <w:sz w:val="14"/>
        </w:rPr>
        <w:t>Weitere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-1"/>
          <w:sz w:val="14"/>
        </w:rPr>
        <w:t>Informationen</w:t>
      </w:r>
      <w:proofErr w:type="spellEnd"/>
    </w:p>
    <w:p w14:paraId="083FB656" w14:textId="77777777" w:rsidR="007C570F" w:rsidRDefault="00E67604">
      <w:pPr>
        <w:spacing w:before="6" w:line="207" w:lineRule="auto"/>
        <w:ind w:left="106" w:right="12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4"/>
          <w:sz w:val="14"/>
        </w:rPr>
        <w:t>Toni</w:t>
      </w:r>
      <w:r>
        <w:rPr>
          <w:rFonts w:ascii="Theinhardt Regular" w:hAnsi="Theinhardt Regular"/>
          <w:color w:val="231F20"/>
          <w:sz w:val="14"/>
        </w:rPr>
        <w:t xml:space="preserve"> und Doris</w:t>
      </w:r>
      <w:r>
        <w:rPr>
          <w:rFonts w:ascii="Theinhardt Regular" w:hAnsi="Theinhardt Regular"/>
          <w:color w:val="231F20"/>
          <w:spacing w:val="-12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Trummer,</w:t>
      </w:r>
      <w:r>
        <w:rPr>
          <w:rFonts w:ascii="Theinhardt Regular" w:hAnsi="Theinhardt Regular"/>
          <w:color w:val="231F20"/>
          <w:spacing w:val="-9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z w:val="14"/>
        </w:rPr>
        <w:t>Hüttenwart</w:t>
      </w:r>
      <w:proofErr w:type="spellEnd"/>
      <w:r>
        <w:rPr>
          <w:rFonts w:ascii="Theinhardt Regular" w:hAnsi="Theinhardt Regular"/>
          <w:color w:val="231F20"/>
          <w:spacing w:val="-12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Terrihütte</w:t>
      </w:r>
      <w:proofErr w:type="spellEnd"/>
      <w:r>
        <w:rPr>
          <w:rFonts w:ascii="Theinhardt Regular" w:hAnsi="Theinhardt Regular"/>
          <w:color w:val="231F20"/>
          <w:spacing w:val="-1"/>
          <w:sz w:val="14"/>
        </w:rPr>
        <w:t>,</w:t>
      </w:r>
      <w:r>
        <w:rPr>
          <w:rFonts w:ascii="Theinhardt Regular" w:hAnsi="Theinhardt Regular"/>
          <w:color w:val="231F20"/>
          <w:spacing w:val="25"/>
          <w:sz w:val="14"/>
        </w:rPr>
        <w:t xml:space="preserve">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Bergführer</w:t>
      </w:r>
      <w:proofErr w:type="spellEnd"/>
      <w:r>
        <w:rPr>
          <w:rFonts w:ascii="Theinhardt Regular" w:hAnsi="Theinhardt Regular"/>
          <w:color w:val="231F20"/>
          <w:sz w:val="14"/>
        </w:rPr>
        <w:t xml:space="preserve"> und </w:t>
      </w:r>
      <w:proofErr w:type="spellStart"/>
      <w:r>
        <w:rPr>
          <w:rFonts w:ascii="Theinhardt Regular" w:hAnsi="Theinhardt Regular"/>
          <w:color w:val="231F20"/>
          <w:spacing w:val="-2"/>
          <w:sz w:val="14"/>
        </w:rPr>
        <w:t>Skilehrer</w:t>
      </w:r>
      <w:proofErr w:type="spellEnd"/>
      <w:r>
        <w:rPr>
          <w:rFonts w:ascii="Theinhardt Regular" w:hAnsi="Theinhardt Regular"/>
          <w:color w:val="231F20"/>
          <w:spacing w:val="-2"/>
          <w:sz w:val="14"/>
        </w:rPr>
        <w:t>,</w:t>
      </w:r>
      <w:r>
        <w:rPr>
          <w:rFonts w:ascii="Theinhardt Regular" w:hAnsi="Theinhardt Regular"/>
          <w:color w:val="231F20"/>
          <w:spacing w:val="-9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7134 </w:t>
      </w:r>
      <w:proofErr w:type="spellStart"/>
      <w:r>
        <w:rPr>
          <w:rFonts w:ascii="Theinhardt Regular" w:hAnsi="Theinhardt Regular"/>
          <w:color w:val="231F20"/>
          <w:spacing w:val="-1"/>
          <w:sz w:val="14"/>
        </w:rPr>
        <w:t>Obersaxen</w:t>
      </w:r>
      <w:proofErr w:type="spellEnd"/>
    </w:p>
    <w:p w14:paraId="0F42AFED" w14:textId="77777777" w:rsidR="007C570F" w:rsidRDefault="00E67604">
      <w:pPr>
        <w:spacing w:line="167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Tel.</w:t>
      </w:r>
      <w:r>
        <w:rPr>
          <w:rFonts w:ascii="Theinhardt Regular"/>
          <w:color w:val="231F20"/>
          <w:spacing w:val="-9"/>
          <w:sz w:val="14"/>
        </w:rPr>
        <w:t xml:space="preserve"> </w:t>
      </w:r>
      <w:r>
        <w:rPr>
          <w:rFonts w:ascii="Theinhardt Regular"/>
          <w:color w:val="231F20"/>
          <w:sz w:val="14"/>
        </w:rPr>
        <w:t>+41 81 943 12 05</w:t>
      </w:r>
    </w:p>
    <w:p w14:paraId="0C63D0CC" w14:textId="77777777" w:rsidR="007C570F" w:rsidRDefault="00E67604">
      <w:pPr>
        <w:spacing w:before="35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Bilder: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davidschweizer.ch</w:t>
      </w:r>
    </w:p>
    <w:p w14:paraId="6C4DD056" w14:textId="77777777" w:rsidR="007C570F" w:rsidRDefault="007C570F">
      <w:pPr>
        <w:rPr>
          <w:rFonts w:ascii="Theinhardt Regular" w:eastAsia="Theinhardt Regular" w:hAnsi="Theinhardt Regular" w:cs="Theinhardt Regular"/>
          <w:sz w:val="14"/>
          <w:szCs w:val="14"/>
        </w:rPr>
        <w:sectPr w:rsidR="007C570F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8"/>
            <w:col w:w="3453" w:space="119"/>
            <w:col w:w="3567"/>
          </w:cols>
        </w:sectPr>
      </w:pPr>
    </w:p>
    <w:p w14:paraId="003E7639" w14:textId="77777777" w:rsidR="007C570F" w:rsidRDefault="007C570F">
      <w:pPr>
        <w:spacing w:before="10"/>
        <w:rPr>
          <w:rFonts w:ascii="Theinhardt Regular" w:eastAsia="Theinhardt Regular" w:hAnsi="Theinhardt Regular" w:cs="Theinhardt Regular"/>
          <w:sz w:val="8"/>
          <w:szCs w:val="8"/>
        </w:rPr>
      </w:pPr>
    </w:p>
    <w:p w14:paraId="774A094C" w14:textId="77777777" w:rsidR="007C570F" w:rsidRDefault="00E67604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3B7D2E39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E53A956" w14:textId="77777777" w:rsidR="007C570F" w:rsidRDefault="007C570F">
      <w:pPr>
        <w:spacing w:before="6"/>
        <w:rPr>
          <w:rFonts w:ascii="Theinhardt Regular" w:eastAsia="Theinhardt Regular" w:hAnsi="Theinhardt Regular" w:cs="Theinhardt Regular"/>
          <w:sz w:val="27"/>
          <w:szCs w:val="27"/>
        </w:rPr>
      </w:pPr>
    </w:p>
    <w:p w14:paraId="1A9432B8" w14:textId="77777777" w:rsidR="007C570F" w:rsidRDefault="00E67604">
      <w:pPr>
        <w:tabs>
          <w:tab w:val="left" w:pos="7250"/>
        </w:tabs>
        <w:spacing w:line="200" w:lineRule="atLeast"/>
        <w:ind w:left="106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/>
          <w:noProof/>
          <w:sz w:val="20"/>
        </w:rPr>
        <w:drawing>
          <wp:inline distT="0" distB="0" distL="0" distR="0" wp14:anchorId="4C631321" wp14:editId="0FE1AB56">
            <wp:extent cx="4386645" cy="21214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645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  <w:tab/>
      </w:r>
      <w:r>
        <w:rPr>
          <w:rFonts w:ascii="Theinhardt Regular"/>
          <w:noProof/>
          <w:position w:val="3"/>
          <w:sz w:val="20"/>
        </w:rPr>
        <w:drawing>
          <wp:inline distT="0" distB="0" distL="0" distR="0" wp14:anchorId="5F76CD9E" wp14:editId="6BBB1C42">
            <wp:extent cx="2105012" cy="2105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1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74AA" w14:textId="77777777" w:rsidR="007C570F" w:rsidRDefault="00E67604">
      <w:pPr>
        <w:tabs>
          <w:tab w:val="left" w:pos="7250"/>
        </w:tabs>
        <w:spacing w:before="20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  <w:t>2</w:t>
      </w:r>
    </w:p>
    <w:p w14:paraId="090A83F7" w14:textId="77777777" w:rsidR="007C570F" w:rsidRDefault="007C570F">
      <w:pPr>
        <w:spacing w:before="10"/>
        <w:rPr>
          <w:rFonts w:ascii="Theinhardt Bold" w:eastAsia="Theinhardt Bold" w:hAnsi="Theinhardt Bold" w:cs="Theinhardt Bold"/>
          <w:b/>
          <w:bCs/>
          <w:sz w:val="10"/>
          <w:szCs w:val="10"/>
        </w:rPr>
      </w:pPr>
    </w:p>
    <w:p w14:paraId="737544EA" w14:textId="77777777" w:rsidR="007C570F" w:rsidRDefault="00E67604">
      <w:pPr>
        <w:tabs>
          <w:tab w:val="left" w:pos="7250"/>
        </w:tabs>
        <w:spacing w:line="174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   </w:t>
      </w:r>
      <w:r>
        <w:rPr>
          <w:rFonts w:ascii="Theinhardt Bold" w:hAnsi="Theinhardt Bold"/>
          <w:b/>
          <w:color w:val="231F20"/>
          <w:spacing w:val="4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Albert-Heim-Hütte </w:t>
      </w:r>
      <w:r>
        <w:rPr>
          <w:rFonts w:ascii="Theinhardt Bold" w:hAnsi="Theinhardt Bold"/>
          <w:b/>
          <w:color w:val="231F20"/>
          <w:spacing w:val="-1"/>
          <w:sz w:val="14"/>
        </w:rPr>
        <w:t>SAC</w:t>
      </w:r>
      <w:r>
        <w:rPr>
          <w:rFonts w:ascii="Theinhardt Bold" w:hAnsi="Theinhardt Bold"/>
          <w:b/>
          <w:color w:val="231F20"/>
          <w:sz w:val="14"/>
        </w:rPr>
        <w:t xml:space="preserve"> in 6491 </w:t>
      </w:r>
      <w:proofErr w:type="spellStart"/>
      <w:r>
        <w:rPr>
          <w:rFonts w:ascii="Theinhardt Bold" w:hAnsi="Theinhardt Bold"/>
          <w:b/>
          <w:color w:val="231F20"/>
          <w:sz w:val="14"/>
        </w:rPr>
        <w:t>Realp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mit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einer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7.6 kW PV-Anlage und 18 </w:t>
      </w:r>
      <w:r>
        <w:rPr>
          <w:rFonts w:ascii="Theinhardt Bold" w:hAnsi="Theinhardt Bold"/>
          <w:b/>
          <w:color w:val="231F20"/>
          <w:spacing w:val="-1"/>
          <w:sz w:val="14"/>
        </w:rPr>
        <w:t>m</w:t>
      </w:r>
      <w:r>
        <w:rPr>
          <w:rFonts w:ascii="Theinhardt Bold" w:hAnsi="Theinhardt Bold"/>
          <w:b/>
          <w:color w:val="231F20"/>
          <w:spacing w:val="-1"/>
          <w:position w:val="4"/>
          <w:sz w:val="10"/>
        </w:rPr>
        <w:t>2</w:t>
      </w:r>
      <w:r>
        <w:rPr>
          <w:rFonts w:ascii="Theinhardt Bold" w:hAnsi="Theinhardt Bold"/>
          <w:b/>
          <w:color w:val="231F20"/>
          <w:position w:val="4"/>
          <w:sz w:val="10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thermische</w:t>
      </w:r>
      <w:proofErr w:type="spellEnd"/>
      <w:r>
        <w:rPr>
          <w:rFonts w:ascii="Theinhardt Bold" w:hAns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Kollektoren</w:t>
      </w:r>
      <w:proofErr w:type="spellEnd"/>
      <w:r>
        <w:rPr>
          <w:rFonts w:ascii="Theinhardt Bold" w:hAnsi="Theinhardt Bold"/>
          <w:b/>
          <w:color w:val="231F20"/>
          <w:spacing w:val="-1"/>
          <w:sz w:val="14"/>
        </w:rPr>
        <w:t>.</w:t>
      </w:r>
      <w:r>
        <w:rPr>
          <w:rFonts w:ascii="Theinhardt Bold" w:hAnsi="Theinhardt Bold"/>
          <w:b/>
          <w:color w:val="231F20"/>
          <w:spacing w:val="-1"/>
          <w:sz w:val="14"/>
        </w:rPr>
        <w:tab/>
      </w:r>
      <w:r>
        <w:rPr>
          <w:rFonts w:ascii="Theinhardt Bold" w:hAnsi="Theinhardt Bold"/>
          <w:b/>
          <w:color w:val="231F20"/>
          <w:sz w:val="14"/>
        </w:rPr>
        <w:t xml:space="preserve">2   </w:t>
      </w:r>
      <w:r>
        <w:rPr>
          <w:rFonts w:ascii="Theinhardt Bold" w:hAnsi="Theinhardt Bold"/>
          <w:b/>
          <w:color w:val="231F20"/>
          <w:spacing w:val="4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Lämmerenhütte</w:t>
      </w:r>
      <w:proofErr w:type="spellEnd"/>
      <w:r>
        <w:rPr>
          <w:rFonts w:ascii="Theinhardt Bold" w:hAnsi="Theinhardt Bold"/>
          <w:b/>
          <w:color w:val="231F20"/>
          <w:spacing w:val="-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SAC</w:t>
      </w:r>
      <w:r>
        <w:rPr>
          <w:rFonts w:ascii="Theinhardt Bold" w:hAnsi="Theinhardt Bold"/>
          <w:b/>
          <w:color w:val="231F20"/>
          <w:spacing w:val="-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in</w:t>
      </w:r>
      <w:r>
        <w:rPr>
          <w:rFonts w:ascii="Theinhardt Bold" w:hAnsi="Theinhardt Bold"/>
          <w:b/>
          <w:color w:val="231F20"/>
          <w:spacing w:val="-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3954</w:t>
      </w:r>
      <w:r>
        <w:rPr>
          <w:rFonts w:ascii="Theinhardt Bold" w:hAnsi="Theinhardt Bold"/>
          <w:b/>
          <w:color w:val="231F20"/>
          <w:spacing w:val="-8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pacing w:val="-1"/>
          <w:sz w:val="14"/>
        </w:rPr>
        <w:t>Leukerbad</w:t>
      </w:r>
      <w:proofErr w:type="spellEnd"/>
      <w:r>
        <w:rPr>
          <w:rFonts w:ascii="Theinhardt Bold" w:hAnsi="Theinhardt Bold"/>
          <w:b/>
          <w:color w:val="231F20"/>
          <w:spacing w:val="-8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mit</w:t>
      </w:r>
      <w:proofErr w:type="spellEnd"/>
      <w:r>
        <w:rPr>
          <w:rFonts w:ascii="Theinhardt Bold" w:hAnsi="Theinhardt Bold"/>
          <w:b/>
          <w:color w:val="231F20"/>
          <w:spacing w:val="-8"/>
          <w:sz w:val="14"/>
        </w:rPr>
        <w:t xml:space="preserve"> </w:t>
      </w:r>
      <w:proofErr w:type="spellStart"/>
      <w:r>
        <w:rPr>
          <w:rFonts w:ascii="Theinhardt Bold" w:hAnsi="Theinhardt Bold"/>
          <w:b/>
          <w:color w:val="231F20"/>
          <w:sz w:val="14"/>
        </w:rPr>
        <w:t>einer</w:t>
      </w:r>
      <w:proofErr w:type="spellEnd"/>
    </w:p>
    <w:p w14:paraId="74E1A8F6" w14:textId="77777777" w:rsidR="007C570F" w:rsidRDefault="00E67604">
      <w:pPr>
        <w:spacing w:before="6" w:line="207" w:lineRule="auto"/>
        <w:ind w:left="7477" w:right="10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PV-</w:t>
      </w:r>
      <w:proofErr w:type="spellStart"/>
      <w:r>
        <w:rPr>
          <w:rFonts w:ascii="Theinhardt Bold"/>
          <w:b/>
          <w:color w:val="231F20"/>
          <w:spacing w:val="-1"/>
          <w:sz w:val="14"/>
        </w:rPr>
        <w:t>Leistung</w:t>
      </w:r>
      <w:proofErr w:type="spellEnd"/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von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5.6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kW;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-1"/>
          <w:sz w:val="14"/>
        </w:rPr>
        <w:t>Fassade</w:t>
      </w:r>
      <w:proofErr w:type="spellEnd"/>
      <w:r>
        <w:rPr>
          <w:rFonts w:ascii="Theinhardt Bold"/>
          <w:b/>
          <w:color w:val="231F20"/>
          <w:spacing w:val="-1"/>
          <w:sz w:val="14"/>
        </w:rPr>
        <w:t>: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1.6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kW</w:t>
      </w:r>
      <w:r>
        <w:rPr>
          <w:rFonts w:ascii="Theinhardt Bold"/>
          <w:b/>
          <w:color w:val="231F20"/>
          <w:spacing w:val="27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und</w:t>
      </w:r>
      <w:r>
        <w:rPr>
          <w:rFonts w:ascii="Theinhardt Bold"/>
          <w:b/>
          <w:color w:val="231F20"/>
          <w:spacing w:val="28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Dach: 4 </w:t>
      </w:r>
      <w:r>
        <w:rPr>
          <w:rFonts w:ascii="Theinhardt Bold"/>
          <w:b/>
          <w:color w:val="231F20"/>
          <w:spacing w:val="-3"/>
          <w:sz w:val="14"/>
        </w:rPr>
        <w:t>kW.</w:t>
      </w:r>
    </w:p>
    <w:p w14:paraId="101BCB33" w14:textId="77777777" w:rsidR="007C570F" w:rsidRDefault="007C570F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154F1150" w14:textId="77777777" w:rsidR="007C570F" w:rsidRDefault="00E67604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16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4"/>
        </w:rPr>
        <w:t>Solarpreis</w:t>
      </w:r>
      <w:proofErr w:type="spellEnd"/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7C570F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70F"/>
    <w:rsid w:val="007C570F"/>
    <w:rsid w:val="00E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  <w14:docId w14:val="743678E0"/>
  <w15:docId w15:val="{062C0643-C415-4D6E-95C1-D9A8736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19"/>
      <w:ind w:left="106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c-cas.ch/de/die-alpen/bauen-ueber-der-baum-" TargetMode="External"/><Relationship Id="rId4" Type="http://schemas.openxmlformats.org/officeDocument/2006/relationships/hyperlink" Target="mailto:info@sac-cas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2021-10-19T13:24:00Z</dcterms:created>
  <dcterms:modified xsi:type="dcterms:W3CDTF">2021-10-19T11:26:00Z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