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37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5176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298004pt;margin-top:13.647203pt;width:.1pt;height:.1pt;mso-position-horizontal-relative:page;mso-position-vertical-relative:paragraph;z-index:1192" coordorigin="3006,273" coordsize="2,2">
            <v:shape style="position:absolute;left:3006;top:273;width:2;height:2" coordorigin="3006,273" coordsize="0,0" path="m3006,273l3006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u w:val="dotted" w:color="231F20"/>
        </w:rPr>
        <w:t>Kategorie B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</w:rPr>
        <w:t> </w:t>
      </w:r>
      <w:r>
        <w:rPr>
          <w:rFonts w:ascii="Theinhardt Heavy"/>
          <w:b/>
          <w:color w:val="231F20"/>
          <w:u w:val="dotted" w:color="231F20"/>
        </w:rPr>
        <w:t>PlusEnergieBauten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 w:val="0"/>
        </w:rPr>
      </w:r>
    </w:p>
    <w:p>
      <w:pPr>
        <w:tabs>
          <w:tab w:pos="2541" w:val="left" w:leader="none"/>
        </w:tabs>
        <w:spacing w:line="20" w:lineRule="atLeast"/>
        <w:ind w:left="106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/>
          <w:sz w:val="2"/>
        </w:rPr>
      </w:r>
      <w:r>
        <w:rPr>
          <w:rFonts w:ascii="Theinhardt Heavy"/>
          <w:sz w:val="2"/>
        </w:rPr>
        <w:tab/>
      </w:r>
      <w:r>
        <w:rPr>
          <w:rFonts w:ascii="Theinhardt Heavy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/>
          <w:sz w:val="2"/>
        </w:rPr>
      </w:r>
    </w:p>
    <w:p>
      <w:pPr>
        <w:pStyle w:val="BodyText"/>
        <w:spacing w:line="240" w:lineRule="auto"/>
        <w:ind w:right="0" w:firstLine="0"/>
        <w:jc w:val="left"/>
      </w:pPr>
      <w:r>
        <w:rPr/>
        <w:pict>
          <v:shape style="position:absolute;margin-left:28.347pt;margin-top:27.536776pt;width:82.204400pt;height:60.2039pt;mso-position-horizontal-relative:page;mso-position-vertical-relative:paragraph;z-index:1216" type="#_x0000_t75" stroked="false">
            <v:imagedata r:id="rId5" o:title=""/>
          </v:shape>
        </w:pict>
      </w:r>
      <w:r>
        <w:rPr>
          <w:color w:val="231F20"/>
        </w:rPr>
        <w:t>1.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PlusEnergieBau</w:t>
      </w:r>
      <w:r>
        <w:rPr>
          <w:color w:val="231F20"/>
          <w:spacing w:val="-1"/>
          <w:position w:val="6"/>
          <w:sz w:val="10"/>
        </w:rPr>
        <w:t>®</w:t>
      </w:r>
      <w:r>
        <w:rPr>
          <w:color w:val="231F20"/>
          <w:spacing w:val="-1"/>
        </w:rPr>
        <w:t>-Solarpreis</w:t>
      </w:r>
      <w:r>
        <w:rPr/>
      </w:r>
    </w:p>
    <w:p>
      <w:pPr>
        <w:pStyle w:val="Heading1"/>
        <w:spacing w:line="230" w:lineRule="exact"/>
        <w:ind w:right="108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</w:rPr>
        <w:t>Das</w:t>
      </w:r>
      <w:r>
        <w:rPr>
          <w:color w:val="231F20"/>
          <w:spacing w:val="31"/>
        </w:rPr>
        <w:t> </w:t>
      </w:r>
      <w:r>
        <w:rPr>
          <w:color w:val="231F20"/>
        </w:rPr>
        <w:t>Dreifamilienhaus</w:t>
      </w:r>
      <w:r>
        <w:rPr>
          <w:color w:val="231F20"/>
          <w:spacing w:val="31"/>
        </w:rPr>
        <w:t> </w:t>
      </w:r>
      <w:r>
        <w:rPr>
          <w:color w:val="231F20"/>
        </w:rPr>
        <w:t>der</w:t>
      </w:r>
      <w:r>
        <w:rPr>
          <w:color w:val="231F20"/>
          <w:spacing w:val="31"/>
        </w:rPr>
        <w:t> </w:t>
      </w:r>
      <w:r>
        <w:rPr>
          <w:color w:val="231F20"/>
        </w:rPr>
        <w:t>Familie</w:t>
      </w:r>
      <w:r>
        <w:rPr>
          <w:color w:val="231F20"/>
          <w:spacing w:val="31"/>
        </w:rPr>
        <w:t> </w:t>
      </w:r>
      <w:r>
        <w:rPr>
          <w:color w:val="231F20"/>
        </w:rPr>
        <w:t>Kyburz-Graber</w:t>
      </w:r>
      <w:r>
        <w:rPr>
          <w:color w:val="231F20"/>
          <w:spacing w:val="31"/>
        </w:rPr>
        <w:t> </w:t>
      </w:r>
      <w:r>
        <w:rPr>
          <w:color w:val="231F20"/>
        </w:rPr>
        <w:t>in</w:t>
      </w:r>
      <w:r>
        <w:rPr>
          <w:color w:val="231F20"/>
          <w:spacing w:val="31"/>
        </w:rPr>
        <w:t> </w:t>
      </w:r>
      <w:r>
        <w:rPr>
          <w:color w:val="231F20"/>
        </w:rPr>
        <w:t>Zell/ZH</w:t>
      </w:r>
      <w:r>
        <w:rPr>
          <w:color w:val="231F20"/>
          <w:spacing w:val="31"/>
        </w:rPr>
        <w:t> </w:t>
      </w:r>
      <w:r>
        <w:rPr>
          <w:color w:val="231F20"/>
        </w:rPr>
        <w:t>wurde</w:t>
      </w:r>
      <w:r>
        <w:rPr>
          <w:color w:val="231F20"/>
          <w:spacing w:val="31"/>
        </w:rPr>
        <w:t> </w:t>
      </w:r>
      <w:r>
        <w:rPr>
          <w:color w:val="231F20"/>
        </w:rPr>
        <w:t>nach</w:t>
      </w:r>
      <w:r>
        <w:rPr>
          <w:color w:val="231F20"/>
          <w:spacing w:val="31"/>
        </w:rPr>
        <w:t> </w:t>
      </w:r>
      <w:r>
        <w:rPr>
          <w:color w:val="231F20"/>
        </w:rPr>
        <w:t>der</w:t>
      </w:r>
      <w:r>
        <w:rPr>
          <w:color w:val="231F20"/>
          <w:spacing w:val="31"/>
        </w:rPr>
        <w:t> </w:t>
      </w:r>
      <w:r>
        <w:rPr>
          <w:color w:val="231F20"/>
        </w:rPr>
        <w:t>Typologie</w:t>
      </w:r>
      <w:r>
        <w:rPr>
          <w:color w:val="231F20"/>
          <w:spacing w:val="31"/>
        </w:rPr>
        <w:t> </w:t>
      </w:r>
      <w:r>
        <w:rPr>
          <w:color w:val="231F20"/>
        </w:rPr>
        <w:t>eines</w:t>
      </w:r>
      <w:r>
        <w:rPr>
          <w:color w:val="231F20"/>
        </w:rPr>
        <w:t> Flarzhauses</w:t>
      </w:r>
      <w:r>
        <w:rPr>
          <w:color w:val="231F20"/>
          <w:spacing w:val="-5"/>
        </w:rPr>
        <w:t> </w:t>
      </w:r>
      <w:r>
        <w:rPr>
          <w:color w:val="231F20"/>
        </w:rPr>
        <w:t>entworfen</w:t>
      </w:r>
      <w:r>
        <w:rPr>
          <w:color w:val="231F20"/>
          <w:spacing w:val="-5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fügt</w:t>
      </w:r>
      <w:r>
        <w:rPr>
          <w:color w:val="231F20"/>
          <w:spacing w:val="-5"/>
        </w:rPr>
        <w:t> </w:t>
      </w:r>
      <w:r>
        <w:rPr>
          <w:color w:val="231F20"/>
        </w:rPr>
        <w:t>sich</w:t>
      </w:r>
      <w:r>
        <w:rPr>
          <w:color w:val="231F20"/>
          <w:spacing w:val="-5"/>
        </w:rPr>
        <w:t> </w:t>
      </w:r>
      <w:r>
        <w:rPr>
          <w:color w:val="231F20"/>
        </w:rPr>
        <w:t>sehr</w:t>
      </w:r>
      <w:r>
        <w:rPr>
          <w:color w:val="231F20"/>
          <w:spacing w:val="-5"/>
        </w:rPr>
        <w:t> </w:t>
      </w:r>
      <w:r>
        <w:rPr>
          <w:color w:val="231F20"/>
        </w:rPr>
        <w:t>gut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denkmalgeschützte</w:t>
      </w:r>
      <w:r>
        <w:rPr>
          <w:color w:val="231F20"/>
          <w:spacing w:val="-5"/>
        </w:rPr>
        <w:t> </w:t>
      </w:r>
      <w:r>
        <w:rPr>
          <w:color w:val="231F20"/>
        </w:rPr>
        <w:t>Dorfkernzone</w:t>
      </w:r>
      <w:r>
        <w:rPr>
          <w:color w:val="231F20"/>
          <w:spacing w:val="-5"/>
        </w:rPr>
        <w:t> </w:t>
      </w:r>
      <w:r>
        <w:rPr>
          <w:color w:val="231F20"/>
        </w:rPr>
        <w:t>ein.</w:t>
      </w:r>
      <w:r>
        <w:rPr>
          <w:color w:val="231F20"/>
          <w:spacing w:val="-5"/>
        </w:rPr>
        <w:t> </w:t>
      </w:r>
      <w:r>
        <w:rPr>
          <w:color w:val="231F20"/>
        </w:rPr>
        <w:t>Dank</w:t>
      </w:r>
      <w:r>
        <w:rPr>
          <w:color w:val="231F20"/>
        </w:rPr>
        <w:t> seiner</w:t>
      </w:r>
      <w:r>
        <w:rPr>
          <w:color w:val="231F20"/>
          <w:spacing w:val="32"/>
        </w:rPr>
        <w:t> </w:t>
      </w:r>
      <w:r>
        <w:rPr>
          <w:color w:val="231F20"/>
        </w:rPr>
        <w:t>energieeffizienten</w:t>
      </w:r>
      <w:r>
        <w:rPr>
          <w:color w:val="231F20"/>
          <w:spacing w:val="33"/>
        </w:rPr>
        <w:t> </w:t>
      </w:r>
      <w:r>
        <w:rPr>
          <w:color w:val="231F20"/>
        </w:rPr>
        <w:t>Bauweise</w:t>
      </w:r>
      <w:r>
        <w:rPr>
          <w:color w:val="231F20"/>
          <w:spacing w:val="33"/>
        </w:rPr>
        <w:t> </w:t>
      </w:r>
      <w:r>
        <w:rPr>
          <w:color w:val="231F20"/>
        </w:rPr>
        <w:t>nach</w:t>
      </w:r>
      <w:r>
        <w:rPr>
          <w:color w:val="231F20"/>
          <w:spacing w:val="33"/>
        </w:rPr>
        <w:t> </w:t>
      </w:r>
      <w:r>
        <w:rPr>
          <w:color w:val="231F20"/>
        </w:rPr>
        <w:t>Minergie-P-Standard</w:t>
      </w:r>
      <w:r>
        <w:rPr>
          <w:color w:val="231F20"/>
          <w:spacing w:val="33"/>
        </w:rPr>
        <w:t> </w:t>
      </w:r>
      <w:r>
        <w:rPr>
          <w:color w:val="231F20"/>
        </w:rPr>
        <w:t>und</w:t>
      </w:r>
      <w:r>
        <w:rPr>
          <w:color w:val="231F20"/>
          <w:spacing w:val="33"/>
        </w:rPr>
        <w:t> </w:t>
      </w:r>
      <w:r>
        <w:rPr>
          <w:color w:val="231F20"/>
        </w:rPr>
        <w:t>einer</w:t>
      </w:r>
      <w:r>
        <w:rPr>
          <w:color w:val="231F20"/>
          <w:spacing w:val="33"/>
        </w:rPr>
        <w:t> </w:t>
      </w:r>
      <w:r>
        <w:rPr>
          <w:color w:val="231F20"/>
        </w:rPr>
        <w:t>Erdsonden-Wärme-</w:t>
      </w:r>
      <w:r>
        <w:rPr>
          <w:color w:val="231F20"/>
        </w:rPr>
        <w:t> pumpe</w:t>
      </w:r>
      <w:r>
        <w:rPr>
          <w:color w:val="231F20"/>
          <w:spacing w:val="6"/>
        </w:rPr>
        <w:t> </w:t>
      </w:r>
      <w:r>
        <w:rPr>
          <w:color w:val="231F20"/>
        </w:rPr>
        <w:t>konsumiert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6"/>
        </w:rPr>
        <w:t> </w:t>
      </w:r>
      <w:r>
        <w:rPr>
          <w:color w:val="231F20"/>
        </w:rPr>
        <w:t>Ersatzneubau</w:t>
      </w:r>
      <w:r>
        <w:rPr>
          <w:color w:val="231F20"/>
          <w:spacing w:val="6"/>
        </w:rPr>
        <w:t> </w:t>
      </w:r>
      <w:r>
        <w:rPr>
          <w:color w:val="231F20"/>
        </w:rPr>
        <w:t>nur</w:t>
      </w:r>
      <w:r>
        <w:rPr>
          <w:color w:val="231F20"/>
          <w:spacing w:val="6"/>
        </w:rPr>
        <w:t> </w:t>
      </w:r>
      <w:r>
        <w:rPr>
          <w:color w:val="231F20"/>
        </w:rPr>
        <w:t>rund</w:t>
      </w:r>
      <w:r>
        <w:rPr>
          <w:color w:val="231F20"/>
          <w:spacing w:val="6"/>
        </w:rPr>
        <w:t> </w:t>
      </w:r>
      <w:r>
        <w:rPr>
          <w:color w:val="231F20"/>
        </w:rPr>
        <w:t>15’300</w:t>
      </w:r>
      <w:r>
        <w:rPr>
          <w:color w:val="231F20"/>
          <w:spacing w:val="6"/>
        </w:rPr>
        <w:t> </w:t>
      </w:r>
      <w:r>
        <w:rPr>
          <w:color w:val="231F20"/>
        </w:rPr>
        <w:t>kWh/a.</w:t>
      </w:r>
      <w:r>
        <w:rPr>
          <w:color w:val="231F20"/>
          <w:spacing w:val="6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</w:rPr>
        <w:t>25</w:t>
      </w:r>
      <w:r>
        <w:rPr>
          <w:color w:val="231F20"/>
          <w:spacing w:val="6"/>
        </w:rPr>
        <w:t> </w:t>
      </w:r>
      <w:r>
        <w:rPr>
          <w:color w:val="231F20"/>
        </w:rPr>
        <w:t>kW</w:t>
      </w:r>
      <w:r>
        <w:rPr>
          <w:color w:val="231F20"/>
          <w:spacing w:val="6"/>
        </w:rPr>
        <w:t> </w:t>
      </w:r>
      <w:r>
        <w:rPr>
          <w:color w:val="231F20"/>
        </w:rPr>
        <w:t>starke</w:t>
      </w:r>
      <w:r>
        <w:rPr>
          <w:color w:val="231F20"/>
          <w:spacing w:val="6"/>
        </w:rPr>
        <w:t> </w:t>
      </w:r>
      <w:r>
        <w:rPr>
          <w:color w:val="231F20"/>
        </w:rPr>
        <w:t>PV-Anlage</w:t>
      </w:r>
      <w:r>
        <w:rPr>
          <w:color w:val="231F20"/>
          <w:spacing w:val="6"/>
        </w:rPr>
        <w:t> </w:t>
      </w:r>
      <w:r>
        <w:rPr>
          <w:color w:val="231F20"/>
        </w:rPr>
        <w:t>auf</w:t>
      </w:r>
      <w:r>
        <w:rPr>
          <w:color w:val="231F20"/>
        </w:rPr>
        <w:t> der</w:t>
      </w:r>
      <w:r>
        <w:rPr>
          <w:color w:val="231F20"/>
          <w:spacing w:val="4"/>
        </w:rPr>
        <w:t> </w:t>
      </w:r>
      <w:r>
        <w:rPr>
          <w:color w:val="231F20"/>
        </w:rPr>
        <w:t>Südseite</w:t>
      </w:r>
      <w:r>
        <w:rPr>
          <w:color w:val="231F20"/>
          <w:spacing w:val="4"/>
        </w:rPr>
        <w:t> </w:t>
      </w:r>
      <w:r>
        <w:rPr>
          <w:color w:val="231F20"/>
        </w:rPr>
        <w:t>des</w:t>
      </w:r>
      <w:r>
        <w:rPr>
          <w:color w:val="231F20"/>
          <w:spacing w:val="4"/>
        </w:rPr>
        <w:t> </w:t>
      </w:r>
      <w:r>
        <w:rPr>
          <w:color w:val="231F20"/>
        </w:rPr>
        <w:t>Daches</w:t>
      </w:r>
      <w:r>
        <w:rPr>
          <w:color w:val="231F20"/>
          <w:spacing w:val="4"/>
        </w:rPr>
        <w:t> </w:t>
      </w:r>
      <w:r>
        <w:rPr>
          <w:color w:val="231F20"/>
        </w:rPr>
        <w:t>ist</w:t>
      </w:r>
      <w:r>
        <w:rPr>
          <w:color w:val="231F20"/>
          <w:spacing w:val="4"/>
        </w:rPr>
        <w:t> </w:t>
      </w:r>
      <w:r>
        <w:rPr>
          <w:color w:val="231F20"/>
        </w:rPr>
        <w:t>vorbildlich</w:t>
      </w:r>
      <w:r>
        <w:rPr>
          <w:color w:val="231F20"/>
          <w:spacing w:val="4"/>
        </w:rPr>
        <w:t> </w:t>
      </w:r>
      <w:r>
        <w:rPr>
          <w:color w:val="231F20"/>
        </w:rPr>
        <w:t>integriert</w:t>
      </w:r>
      <w:r>
        <w:rPr>
          <w:color w:val="231F20"/>
          <w:spacing w:val="4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erzeugt</w:t>
      </w:r>
      <w:r>
        <w:rPr>
          <w:color w:val="231F20"/>
          <w:spacing w:val="4"/>
        </w:rPr>
        <w:t> </w:t>
      </w:r>
      <w:r>
        <w:rPr>
          <w:color w:val="231F20"/>
        </w:rPr>
        <w:t>26’300</w:t>
      </w:r>
      <w:r>
        <w:rPr>
          <w:color w:val="231F20"/>
          <w:spacing w:val="4"/>
        </w:rPr>
        <w:t> </w:t>
      </w:r>
      <w:r>
        <w:rPr>
          <w:color w:val="231F20"/>
        </w:rPr>
        <w:t>kWh/a.</w:t>
      </w:r>
      <w:r>
        <w:rPr>
          <w:color w:val="231F20"/>
          <w:spacing w:val="4"/>
        </w:rPr>
        <w:t> </w:t>
      </w:r>
      <w:r>
        <w:rPr>
          <w:color w:val="231F20"/>
        </w:rPr>
        <w:t>Damit</w:t>
      </w:r>
      <w:r>
        <w:rPr>
          <w:color w:val="231F20"/>
          <w:spacing w:val="4"/>
        </w:rPr>
        <w:t> </w:t>
      </w:r>
      <w:r>
        <w:rPr>
          <w:color w:val="231F20"/>
        </w:rPr>
        <w:t>produziert</w:t>
      </w:r>
      <w:r>
        <w:rPr>
          <w:color w:val="231F20"/>
        </w:rPr>
        <w:t> der</w:t>
      </w:r>
      <w:r>
        <w:rPr>
          <w:color w:val="231F20"/>
          <w:spacing w:val="8"/>
        </w:rPr>
        <w:t> </w:t>
      </w:r>
      <w:r>
        <w:rPr>
          <w:color w:val="231F20"/>
        </w:rPr>
        <w:t>PlusEnergieBau</w:t>
      </w:r>
      <w:r>
        <w:rPr>
          <w:color w:val="231F20"/>
          <w:spacing w:val="8"/>
        </w:rPr>
        <w:t> </w:t>
      </w:r>
      <w:r>
        <w:rPr>
          <w:color w:val="231F20"/>
        </w:rPr>
        <w:t>72%</w:t>
      </w:r>
      <w:r>
        <w:rPr>
          <w:color w:val="231F20"/>
          <w:spacing w:val="8"/>
        </w:rPr>
        <w:t> </w:t>
      </w:r>
      <w:r>
        <w:rPr>
          <w:color w:val="231F20"/>
        </w:rPr>
        <w:t>mehr</w:t>
      </w:r>
      <w:r>
        <w:rPr>
          <w:color w:val="231F20"/>
          <w:spacing w:val="8"/>
        </w:rPr>
        <w:t> </w:t>
      </w:r>
      <w:r>
        <w:rPr>
          <w:color w:val="231F20"/>
        </w:rPr>
        <w:t>Energie,</w:t>
      </w:r>
      <w:r>
        <w:rPr>
          <w:color w:val="231F20"/>
          <w:spacing w:val="8"/>
        </w:rPr>
        <w:t> </w:t>
      </w:r>
      <w:r>
        <w:rPr>
          <w:color w:val="231F20"/>
        </w:rPr>
        <w:t>als</w:t>
      </w:r>
      <w:r>
        <w:rPr>
          <w:color w:val="231F20"/>
          <w:spacing w:val="8"/>
        </w:rPr>
        <w:t> </w:t>
      </w:r>
      <w:r>
        <w:rPr>
          <w:color w:val="231F20"/>
        </w:rPr>
        <w:t>er</w:t>
      </w:r>
      <w:r>
        <w:rPr>
          <w:color w:val="231F20"/>
          <w:spacing w:val="8"/>
        </w:rPr>
        <w:t> </w:t>
      </w:r>
      <w:r>
        <w:rPr>
          <w:color w:val="231F20"/>
        </w:rPr>
        <w:t>im</w:t>
      </w:r>
      <w:r>
        <w:rPr>
          <w:color w:val="231F20"/>
          <w:spacing w:val="8"/>
        </w:rPr>
        <w:t> </w:t>
      </w:r>
      <w:r>
        <w:rPr>
          <w:color w:val="231F20"/>
        </w:rPr>
        <w:t>Jahresdurchschnitt</w:t>
      </w:r>
      <w:r>
        <w:rPr>
          <w:color w:val="231F20"/>
          <w:spacing w:val="8"/>
        </w:rPr>
        <w:t> </w:t>
      </w:r>
      <w:r>
        <w:rPr>
          <w:color w:val="231F20"/>
        </w:rPr>
        <w:t>gesamthaft</w:t>
      </w:r>
      <w:r>
        <w:rPr>
          <w:color w:val="231F20"/>
          <w:spacing w:val="8"/>
        </w:rPr>
        <w:t> </w:t>
      </w:r>
      <w:r>
        <w:rPr>
          <w:color w:val="231F20"/>
        </w:rPr>
        <w:t>benötigt.</w:t>
      </w:r>
      <w:r>
        <w:rPr>
          <w:color w:val="231F20"/>
          <w:spacing w:val="8"/>
        </w:rPr>
        <w:t> </w:t>
      </w:r>
      <w:r>
        <w:rPr>
          <w:color w:val="231F20"/>
        </w:rPr>
        <w:t>Mit</w:t>
      </w:r>
      <w:r>
        <w:rPr>
          <w:color w:val="231F20"/>
        </w:rPr>
        <w:t> dem</w:t>
      </w:r>
      <w:r>
        <w:rPr>
          <w:color w:val="231F20"/>
          <w:spacing w:val="17"/>
        </w:rPr>
        <w:t> </w:t>
      </w:r>
      <w:r>
        <w:rPr>
          <w:color w:val="231F20"/>
        </w:rPr>
        <w:t>Solarstromüberschuss</w:t>
      </w:r>
      <w:r>
        <w:rPr>
          <w:color w:val="231F20"/>
          <w:spacing w:val="17"/>
        </w:rPr>
        <w:t> </w:t>
      </w:r>
      <w:r>
        <w:rPr>
          <w:color w:val="231F20"/>
        </w:rPr>
        <w:t>könnten</w:t>
      </w:r>
      <w:r>
        <w:rPr>
          <w:color w:val="231F20"/>
          <w:spacing w:val="17"/>
        </w:rPr>
        <w:t> </w:t>
      </w:r>
      <w:r>
        <w:rPr>
          <w:color w:val="231F20"/>
        </w:rPr>
        <w:t>die</w:t>
      </w:r>
      <w:r>
        <w:rPr>
          <w:color w:val="231F20"/>
          <w:spacing w:val="17"/>
        </w:rPr>
        <w:t> </w:t>
      </w:r>
      <w:r>
        <w:rPr>
          <w:color w:val="231F20"/>
        </w:rPr>
        <w:t>Bewohner</w:t>
      </w:r>
      <w:r>
        <w:rPr>
          <w:color w:val="231F20"/>
          <w:spacing w:val="17"/>
        </w:rPr>
        <w:t> </w:t>
      </w:r>
      <w:r>
        <w:rPr>
          <w:color w:val="231F20"/>
        </w:rPr>
        <w:t>mit</w:t>
      </w:r>
      <w:r>
        <w:rPr>
          <w:color w:val="231F20"/>
          <w:spacing w:val="17"/>
        </w:rPr>
        <w:t> </w:t>
      </w:r>
      <w:r>
        <w:rPr>
          <w:color w:val="231F20"/>
        </w:rPr>
        <w:t>acht</w:t>
      </w:r>
      <w:r>
        <w:rPr>
          <w:color w:val="231F20"/>
          <w:spacing w:val="17"/>
        </w:rPr>
        <w:t> </w:t>
      </w:r>
      <w:r>
        <w:rPr>
          <w:color w:val="231F20"/>
        </w:rPr>
        <w:t>Elektroautos</w:t>
      </w:r>
      <w:r>
        <w:rPr>
          <w:color w:val="231F20"/>
          <w:spacing w:val="17"/>
        </w:rPr>
        <w:t> </w:t>
      </w:r>
      <w:r>
        <w:rPr>
          <w:color w:val="231F20"/>
        </w:rPr>
        <w:t>jeweils</w:t>
      </w:r>
      <w:r>
        <w:rPr>
          <w:color w:val="231F20"/>
          <w:spacing w:val="17"/>
        </w:rPr>
        <w:t> </w:t>
      </w:r>
      <w:r>
        <w:rPr>
          <w:color w:val="231F20"/>
        </w:rPr>
        <w:t>rund</w:t>
      </w:r>
      <w:r>
        <w:rPr>
          <w:color w:val="231F20"/>
          <w:spacing w:val="17"/>
        </w:rPr>
        <w:t> </w:t>
      </w:r>
      <w:r>
        <w:rPr>
          <w:color w:val="231F20"/>
        </w:rPr>
        <w:t>12’000</w:t>
      </w:r>
      <w:r>
        <w:rPr>
          <w:color w:val="231F20"/>
          <w:spacing w:val="21"/>
        </w:rPr>
        <w:t> </w:t>
      </w:r>
      <w:r>
        <w:rPr>
          <w:color w:val="231F20"/>
        </w:rPr>
        <w:t>km</w:t>
      </w:r>
      <w:r>
        <w:rPr>
          <w:color w:val="231F20"/>
          <w:spacing w:val="1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-frei</w:t>
      </w:r>
      <w:r>
        <w:rPr>
          <w:color w:val="231F20"/>
          <w:spacing w:val="1"/>
        </w:rPr>
        <w:t> </w:t>
      </w:r>
      <w:r>
        <w:rPr>
          <w:color w:val="231F20"/>
        </w:rPr>
        <w:t>fahren.</w:t>
      </w:r>
      <w:r>
        <w:rPr>
          <w:b w:val="0"/>
          <w:bCs w:val="0"/>
        </w:rPr>
      </w:r>
    </w:p>
    <w:p>
      <w:pPr>
        <w:spacing w:after="0" w:line="230" w:lineRule="exact"/>
        <w:jc w:val="both"/>
        <w:sectPr>
          <w:type w:val="continuous"/>
          <w:pgSz w:w="11910" w:h="16840"/>
          <w:pgMar w:top="840" w:bottom="280" w:left="460" w:right="740"/>
          <w:cols w:num="2" w:equalWidth="0">
            <w:col w:w="2538" w:space="141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172%-PEB-Dreifamilienhaus Kyburz, 8487 Zell/ZH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An</w:t>
      </w:r>
      <w:r>
        <w:rPr>
          <w:color w:val="231F20"/>
          <w:spacing w:val="16"/>
        </w:rPr>
        <w:t> </w:t>
      </w:r>
      <w:r>
        <w:rPr>
          <w:color w:val="231F20"/>
        </w:rPr>
        <w:t>der</w:t>
      </w:r>
      <w:r>
        <w:rPr>
          <w:color w:val="231F20"/>
          <w:spacing w:val="16"/>
        </w:rPr>
        <w:t> </w:t>
      </w:r>
      <w:r>
        <w:rPr>
          <w:color w:val="231F20"/>
        </w:rPr>
        <w:t>Stelle</w:t>
      </w:r>
      <w:r>
        <w:rPr>
          <w:color w:val="231F20"/>
          <w:spacing w:val="16"/>
        </w:rPr>
        <w:t> </w:t>
      </w:r>
      <w:r>
        <w:rPr>
          <w:color w:val="231F20"/>
        </w:rPr>
        <w:t>des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172%-PEB-Dreifamilien-</w:t>
      </w:r>
      <w:r>
        <w:rPr>
          <w:color w:val="231F20"/>
          <w:spacing w:val="42"/>
        </w:rPr>
        <w:t> </w:t>
      </w:r>
      <w:r>
        <w:rPr>
          <w:color w:val="231F20"/>
        </w:rPr>
        <w:t>hauses</w:t>
      </w:r>
      <w:r>
        <w:rPr>
          <w:color w:val="231F20"/>
          <w:spacing w:val="23"/>
        </w:rPr>
        <w:t> </w:t>
      </w:r>
      <w:r>
        <w:rPr>
          <w:color w:val="231F20"/>
        </w:rPr>
        <w:t>Kyburz</w:t>
      </w:r>
      <w:r>
        <w:rPr>
          <w:color w:val="231F20"/>
          <w:spacing w:val="23"/>
        </w:rPr>
        <w:t> </w:t>
      </w:r>
      <w:r>
        <w:rPr>
          <w:color w:val="231F20"/>
        </w:rPr>
        <w:t>stand</w:t>
      </w:r>
      <w:r>
        <w:rPr>
          <w:color w:val="231F20"/>
          <w:spacing w:val="23"/>
        </w:rPr>
        <w:t> </w:t>
      </w:r>
      <w:r>
        <w:rPr>
          <w:color w:val="231F20"/>
        </w:rPr>
        <w:t>früher</w:t>
      </w:r>
      <w:r>
        <w:rPr>
          <w:color w:val="231F20"/>
          <w:spacing w:val="23"/>
        </w:rPr>
        <w:t> </w:t>
      </w:r>
      <w:r>
        <w:rPr>
          <w:color w:val="231F20"/>
        </w:rPr>
        <w:t>ein</w:t>
      </w:r>
      <w:r>
        <w:rPr>
          <w:color w:val="231F20"/>
          <w:spacing w:val="23"/>
        </w:rPr>
        <w:t> </w:t>
      </w:r>
      <w:r>
        <w:rPr>
          <w:color w:val="231F20"/>
        </w:rPr>
        <w:t>altes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Bau-</w:t>
      </w:r>
      <w:r>
        <w:rPr>
          <w:color w:val="231F20"/>
          <w:spacing w:val="23"/>
        </w:rPr>
        <w:t> </w:t>
      </w:r>
      <w:r>
        <w:rPr>
          <w:color w:val="231F20"/>
        </w:rPr>
        <w:t>ernhaus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schlechter</w:t>
      </w:r>
      <w:r>
        <w:rPr>
          <w:color w:val="231F20"/>
          <w:spacing w:val="4"/>
        </w:rPr>
        <w:t> </w:t>
      </w:r>
      <w:r>
        <w:rPr>
          <w:color w:val="231F20"/>
        </w:rPr>
        <w:t>Bausubstanz.</w:t>
      </w:r>
      <w:r>
        <w:rPr>
          <w:color w:val="231F20"/>
          <w:spacing w:val="4"/>
        </w:rPr>
        <w:t> </w:t>
      </w:r>
      <w:r>
        <w:rPr>
          <w:color w:val="231F20"/>
        </w:rPr>
        <w:t>Zu-</w:t>
      </w:r>
      <w:r>
        <w:rPr>
          <w:color w:val="231F20"/>
          <w:spacing w:val="28"/>
        </w:rPr>
        <w:t> </w:t>
      </w:r>
      <w:r>
        <w:rPr>
          <w:color w:val="231F20"/>
        </w:rPr>
        <w:t>sammen</w:t>
      </w:r>
      <w:r>
        <w:rPr>
          <w:color w:val="231F20"/>
          <w:spacing w:val="36"/>
        </w:rPr>
        <w:t> </w:t>
      </w:r>
      <w:r>
        <w:rPr>
          <w:color w:val="231F20"/>
        </w:rPr>
        <w:t>mit</w:t>
      </w:r>
      <w:r>
        <w:rPr>
          <w:color w:val="231F20"/>
          <w:spacing w:val="37"/>
        </w:rPr>
        <w:t> </w:t>
      </w:r>
      <w:r>
        <w:rPr>
          <w:color w:val="231F20"/>
        </w:rPr>
        <w:t>den</w:t>
      </w:r>
      <w:r>
        <w:rPr>
          <w:color w:val="231F20"/>
          <w:spacing w:val="36"/>
        </w:rPr>
        <w:t> </w:t>
      </w:r>
      <w:r>
        <w:rPr>
          <w:color w:val="231F20"/>
        </w:rPr>
        <w:t>Architekten</w:t>
      </w:r>
      <w:r>
        <w:rPr>
          <w:color w:val="231F20"/>
          <w:spacing w:val="37"/>
        </w:rPr>
        <w:t> </w:t>
      </w:r>
      <w:r>
        <w:rPr>
          <w:color w:val="231F20"/>
        </w:rPr>
        <w:t>entschieden</w:t>
      </w:r>
      <w:r>
        <w:rPr>
          <w:color w:val="231F20"/>
        </w:rPr>
        <w:t> sich</w:t>
      </w:r>
      <w:r>
        <w:rPr>
          <w:color w:val="231F20"/>
          <w:spacing w:val="43"/>
        </w:rPr>
        <w:t> </w:t>
      </w:r>
      <w:r>
        <w:rPr>
          <w:color w:val="231F20"/>
        </w:rPr>
        <w:t>Peter</w:t>
      </w:r>
      <w:r>
        <w:rPr>
          <w:color w:val="231F20"/>
          <w:spacing w:val="44"/>
        </w:rPr>
        <w:t> </w:t>
      </w:r>
      <w:r>
        <w:rPr>
          <w:color w:val="231F20"/>
        </w:rPr>
        <w:t>und</w:t>
      </w:r>
      <w:r>
        <w:rPr>
          <w:color w:val="231F20"/>
          <w:spacing w:val="43"/>
        </w:rPr>
        <w:t> </w:t>
      </w:r>
      <w:r>
        <w:rPr>
          <w:color w:val="231F20"/>
        </w:rPr>
        <w:t>Regula</w:t>
      </w:r>
      <w:r>
        <w:rPr>
          <w:color w:val="231F20"/>
          <w:spacing w:val="44"/>
        </w:rPr>
        <w:t> </w:t>
      </w:r>
      <w:r>
        <w:rPr>
          <w:color w:val="231F20"/>
        </w:rPr>
        <w:t>Kyburz-Graber</w:t>
      </w:r>
      <w:r>
        <w:rPr>
          <w:color w:val="231F20"/>
          <w:spacing w:val="44"/>
        </w:rPr>
        <w:t> </w:t>
      </w:r>
      <w:r>
        <w:rPr>
          <w:color w:val="231F20"/>
        </w:rPr>
        <w:t>für</w:t>
      </w:r>
      <w:r>
        <w:rPr>
          <w:color w:val="231F20"/>
        </w:rPr>
        <w:t> einen Ersatzneubau.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</w:rPr>
        <w:t>sich</w:t>
      </w:r>
      <w:r>
        <w:rPr>
          <w:color w:val="231F20"/>
          <w:spacing w:val="2"/>
        </w:rPr>
        <w:t> </w:t>
      </w:r>
      <w:r>
        <w:rPr>
          <w:color w:val="231F20"/>
        </w:rPr>
        <w:t>das</w:t>
      </w:r>
      <w:r>
        <w:rPr>
          <w:color w:val="231F20"/>
          <w:spacing w:val="2"/>
        </w:rPr>
        <w:t> </w:t>
      </w:r>
      <w:r>
        <w:rPr>
          <w:color w:val="231F20"/>
        </w:rPr>
        <w:t>alte</w:t>
      </w:r>
      <w:r>
        <w:rPr>
          <w:color w:val="231F20"/>
          <w:spacing w:val="2"/>
        </w:rPr>
        <w:t> </w:t>
      </w:r>
      <w:r>
        <w:rPr>
          <w:color w:val="231F20"/>
        </w:rPr>
        <w:t>Bauernhaus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einer</w:t>
      </w:r>
      <w:r>
        <w:rPr>
          <w:color w:val="231F20"/>
        </w:rPr>
        <w:t> denkmalgeschützten</w:t>
      </w:r>
      <w:r>
        <w:rPr>
          <w:color w:val="231F20"/>
          <w:spacing w:val="42"/>
        </w:rPr>
        <w:t> </w:t>
      </w:r>
      <w:r>
        <w:rPr>
          <w:color w:val="231F20"/>
        </w:rPr>
        <w:t>Dorfzone</w:t>
      </w:r>
      <w:r>
        <w:rPr>
          <w:color w:val="231F20"/>
          <w:spacing w:val="43"/>
        </w:rPr>
        <w:t> </w:t>
      </w:r>
      <w:r>
        <w:rPr>
          <w:color w:val="231F20"/>
        </w:rPr>
        <w:t>befindet,</w:t>
      </w:r>
      <w:r>
        <w:rPr>
          <w:color w:val="231F20"/>
        </w:rPr>
        <w:t> kam</w:t>
      </w:r>
      <w:r>
        <w:rPr>
          <w:color w:val="231F20"/>
          <w:spacing w:val="29"/>
        </w:rPr>
        <w:t> </w:t>
      </w:r>
      <w:r>
        <w:rPr>
          <w:color w:val="231F20"/>
        </w:rPr>
        <w:t>es</w:t>
      </w:r>
      <w:r>
        <w:rPr>
          <w:color w:val="231F20"/>
          <w:spacing w:val="30"/>
        </w:rPr>
        <w:t> </w:t>
      </w:r>
      <w:r>
        <w:rPr>
          <w:color w:val="231F20"/>
        </w:rPr>
        <w:t>zu</w:t>
      </w:r>
      <w:r>
        <w:rPr>
          <w:color w:val="231F20"/>
          <w:spacing w:val="29"/>
        </w:rPr>
        <w:t> </w:t>
      </w:r>
      <w:r>
        <w:rPr>
          <w:color w:val="231F20"/>
        </w:rPr>
        <w:t>intensiven</w:t>
      </w:r>
      <w:r>
        <w:rPr>
          <w:color w:val="231F20"/>
          <w:spacing w:val="30"/>
        </w:rPr>
        <w:t> </w:t>
      </w:r>
      <w:r>
        <w:rPr>
          <w:color w:val="231F20"/>
        </w:rPr>
        <w:t>Diskussionen</w:t>
      </w:r>
      <w:r>
        <w:rPr>
          <w:color w:val="231F20"/>
          <w:spacing w:val="30"/>
        </w:rPr>
        <w:t> </w:t>
      </w:r>
      <w:r>
        <w:rPr>
          <w:color w:val="231F20"/>
        </w:rPr>
        <w:t>mit</w:t>
      </w:r>
      <w:r>
        <w:rPr>
          <w:color w:val="231F20"/>
        </w:rPr>
        <w:t> den</w:t>
      </w:r>
      <w:r>
        <w:rPr>
          <w:color w:val="231F20"/>
          <w:spacing w:val="12"/>
        </w:rPr>
        <w:t> </w:t>
      </w:r>
      <w:r>
        <w:rPr>
          <w:color w:val="231F20"/>
        </w:rPr>
        <w:t>Behörden</w:t>
      </w:r>
      <w:r>
        <w:rPr>
          <w:color w:val="231F20"/>
          <w:spacing w:val="12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Denkmalpflege.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Er-</w:t>
      </w:r>
      <w:r>
        <w:rPr>
          <w:color w:val="231F20"/>
          <w:spacing w:val="22"/>
        </w:rPr>
        <w:t> </w:t>
      </w:r>
      <w:r>
        <w:rPr>
          <w:color w:val="231F20"/>
        </w:rPr>
        <w:t>schwerend</w:t>
      </w:r>
      <w:r>
        <w:rPr>
          <w:color w:val="231F20"/>
          <w:spacing w:val="-14"/>
        </w:rPr>
        <w:t> </w:t>
      </w:r>
      <w:r>
        <w:rPr>
          <w:color w:val="231F20"/>
        </w:rPr>
        <w:t>kamen</w:t>
      </w:r>
      <w:r>
        <w:rPr>
          <w:color w:val="231F20"/>
          <w:spacing w:val="-14"/>
        </w:rPr>
        <w:t> </w:t>
      </w:r>
      <w:r>
        <w:rPr>
          <w:color w:val="231F20"/>
        </w:rPr>
        <w:t>noch</w:t>
      </w:r>
      <w:r>
        <w:rPr>
          <w:color w:val="231F20"/>
          <w:spacing w:val="-14"/>
        </w:rPr>
        <w:t> </w:t>
      </w:r>
      <w:r>
        <w:rPr>
          <w:color w:val="231F20"/>
        </w:rPr>
        <w:t>Auflagen</w:t>
      </w:r>
      <w:r>
        <w:rPr>
          <w:color w:val="231F20"/>
          <w:spacing w:val="-14"/>
        </w:rPr>
        <w:t> </w:t>
      </w:r>
      <w:r>
        <w:rPr>
          <w:color w:val="231F20"/>
        </w:rPr>
        <w:t>des</w:t>
      </w:r>
      <w:r>
        <w:rPr>
          <w:color w:val="231F20"/>
          <w:spacing w:val="-14"/>
        </w:rPr>
        <w:t> </w:t>
      </w:r>
      <w:r>
        <w:rPr>
          <w:color w:val="231F20"/>
        </w:rPr>
        <w:t>Hoch-</w:t>
      </w:r>
      <w:r>
        <w:rPr>
          <w:color w:val="231F20"/>
        </w:rPr>
        <w:t> wasserschutzes</w:t>
      </w:r>
      <w:r>
        <w:rPr>
          <w:color w:val="231F20"/>
          <w:spacing w:val="41"/>
        </w:rPr>
        <w:t> </w:t>
      </w:r>
      <w:r>
        <w:rPr>
          <w:color w:val="231F20"/>
        </w:rPr>
        <w:t>(HQ</w:t>
      </w:r>
      <w:r>
        <w:rPr>
          <w:color w:val="231F20"/>
          <w:spacing w:val="42"/>
        </w:rPr>
        <w:t> </w:t>
      </w:r>
      <w:r>
        <w:rPr>
          <w:color w:val="231F20"/>
        </w:rPr>
        <w:t>300)</w:t>
      </w:r>
      <w:r>
        <w:rPr>
          <w:color w:val="231F20"/>
          <w:spacing w:val="41"/>
        </w:rPr>
        <w:t> </w:t>
      </w:r>
      <w:r>
        <w:rPr>
          <w:color w:val="231F20"/>
        </w:rPr>
        <w:t>hinzu,</w:t>
      </w:r>
      <w:r>
        <w:rPr>
          <w:color w:val="231F20"/>
          <w:spacing w:val="42"/>
        </w:rPr>
        <w:t> </w:t>
      </w:r>
      <w:r>
        <w:rPr>
          <w:color w:val="231F20"/>
        </w:rPr>
        <w:t>weil</w:t>
      </w:r>
      <w:r>
        <w:rPr>
          <w:color w:val="231F20"/>
          <w:spacing w:val="42"/>
        </w:rPr>
        <w:t> </w:t>
      </w:r>
      <w:r>
        <w:rPr>
          <w:color w:val="231F20"/>
        </w:rPr>
        <w:t>der</w:t>
      </w:r>
      <w:r>
        <w:rPr>
          <w:color w:val="231F20"/>
        </w:rPr>
        <w:t> Zellerbach</w:t>
      </w:r>
      <w:r>
        <w:rPr>
          <w:color w:val="231F20"/>
          <w:spacing w:val="14"/>
        </w:rPr>
        <w:t> </w:t>
      </w:r>
      <w:r>
        <w:rPr>
          <w:color w:val="231F20"/>
        </w:rPr>
        <w:t>wenige</w:t>
      </w:r>
      <w:r>
        <w:rPr>
          <w:color w:val="231F20"/>
          <w:spacing w:val="14"/>
        </w:rPr>
        <w:t> </w:t>
      </w:r>
      <w:r>
        <w:rPr>
          <w:color w:val="231F20"/>
        </w:rPr>
        <w:t>Meter</w:t>
      </w:r>
      <w:r>
        <w:rPr>
          <w:color w:val="231F20"/>
          <w:spacing w:val="14"/>
        </w:rPr>
        <w:t> </w:t>
      </w:r>
      <w:r>
        <w:rPr>
          <w:color w:val="231F20"/>
        </w:rPr>
        <w:t>neben</w:t>
      </w:r>
      <w:r>
        <w:rPr>
          <w:color w:val="231F20"/>
          <w:spacing w:val="14"/>
        </w:rPr>
        <w:t> </w:t>
      </w:r>
      <w:r>
        <w:rPr>
          <w:color w:val="231F20"/>
        </w:rPr>
        <w:t>dem</w:t>
      </w:r>
      <w:r>
        <w:rPr>
          <w:color w:val="231F20"/>
          <w:spacing w:val="14"/>
        </w:rPr>
        <w:t> </w:t>
      </w:r>
      <w:r>
        <w:rPr>
          <w:color w:val="231F20"/>
        </w:rPr>
        <w:t>Haus</w:t>
      </w:r>
      <w:r>
        <w:rPr>
          <w:color w:val="231F20"/>
          <w:spacing w:val="21"/>
        </w:rPr>
        <w:t> </w:t>
      </w:r>
      <w:r>
        <w:rPr>
          <w:color w:val="231F20"/>
        </w:rPr>
        <w:t>vorbeifliesst.</w:t>
      </w:r>
      <w:r>
        <w:rPr/>
      </w:r>
    </w:p>
    <w:p>
      <w:pPr>
        <w:pStyle w:val="BodyText"/>
        <w:spacing w:line="232" w:lineRule="auto" w:before="14"/>
        <w:ind w:right="0"/>
        <w:jc w:val="both"/>
      </w:pPr>
      <w:r>
        <w:rPr>
          <w:color w:val="231F20"/>
        </w:rPr>
        <w:t>Das</w:t>
      </w:r>
      <w:r>
        <w:rPr>
          <w:color w:val="231F20"/>
          <w:spacing w:val="28"/>
        </w:rPr>
        <w:t> </w:t>
      </w:r>
      <w:r>
        <w:rPr>
          <w:color w:val="231F20"/>
        </w:rPr>
        <w:t>Gebäude</w:t>
      </w:r>
      <w:r>
        <w:rPr>
          <w:color w:val="231F20"/>
          <w:spacing w:val="29"/>
        </w:rPr>
        <w:t> </w:t>
      </w:r>
      <w:r>
        <w:rPr>
          <w:color w:val="231F20"/>
        </w:rPr>
        <w:t>und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elegant</w:t>
      </w:r>
      <w:r>
        <w:rPr>
          <w:color w:val="231F20"/>
          <w:spacing w:val="29"/>
        </w:rPr>
        <w:t> </w:t>
      </w:r>
      <w:r>
        <w:rPr>
          <w:color w:val="231F20"/>
        </w:rPr>
        <w:t>im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Süd-</w:t>
      </w:r>
      <w:r>
        <w:rPr>
          <w:color w:val="231F20"/>
          <w:spacing w:val="23"/>
        </w:rPr>
        <w:t> </w:t>
      </w:r>
      <w:r>
        <w:rPr>
          <w:color w:val="231F20"/>
        </w:rPr>
        <w:t>dach</w:t>
      </w:r>
      <w:r>
        <w:rPr>
          <w:color w:val="231F20"/>
          <w:spacing w:val="6"/>
        </w:rPr>
        <w:t> </w:t>
      </w:r>
      <w:r>
        <w:rPr>
          <w:color w:val="231F20"/>
        </w:rPr>
        <w:t>integrierte</w:t>
      </w:r>
      <w:r>
        <w:rPr>
          <w:color w:val="231F20"/>
          <w:spacing w:val="6"/>
        </w:rPr>
        <w:t> </w:t>
      </w:r>
      <w:r>
        <w:rPr>
          <w:color w:val="231F20"/>
        </w:rPr>
        <w:t>PV-Anlage</w:t>
      </w:r>
      <w:r>
        <w:rPr>
          <w:color w:val="231F20"/>
          <w:spacing w:val="6"/>
        </w:rPr>
        <w:t> </w:t>
      </w:r>
      <w:r>
        <w:rPr>
          <w:color w:val="231F20"/>
        </w:rPr>
        <w:t>konnten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trotz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Auflagen</w:t>
      </w:r>
      <w:r>
        <w:rPr>
          <w:color w:val="231F20"/>
          <w:spacing w:val="16"/>
        </w:rPr>
        <w:t> </w:t>
      </w:r>
      <w:r>
        <w:rPr>
          <w:color w:val="231F20"/>
        </w:rPr>
        <w:t>gebaut</w:t>
      </w:r>
      <w:r>
        <w:rPr>
          <w:color w:val="231F20"/>
          <w:spacing w:val="16"/>
        </w:rPr>
        <w:t> </w:t>
      </w:r>
      <w:r>
        <w:rPr>
          <w:color w:val="231F20"/>
        </w:rPr>
        <w:t>werden.</w:t>
      </w:r>
      <w:r>
        <w:rPr>
          <w:color w:val="231F20"/>
          <w:spacing w:val="16"/>
        </w:rPr>
        <w:t> </w:t>
      </w:r>
      <w:r>
        <w:rPr>
          <w:color w:val="231F20"/>
        </w:rPr>
        <w:t>Das</w:t>
      </w:r>
      <w:r>
        <w:rPr>
          <w:color w:val="231F20"/>
          <w:spacing w:val="16"/>
        </w:rPr>
        <w:t> </w:t>
      </w:r>
      <w:r>
        <w:rPr>
          <w:color w:val="231F20"/>
        </w:rPr>
        <w:t>vordere,</w:t>
      </w:r>
      <w:r>
        <w:rPr>
          <w:color w:val="231F20"/>
          <w:spacing w:val="27"/>
        </w:rPr>
        <w:t> </w:t>
      </w:r>
      <w:r>
        <w:rPr>
          <w:color w:val="231F20"/>
        </w:rPr>
        <w:t>etwas</w:t>
      </w:r>
      <w:r>
        <w:rPr>
          <w:color w:val="231F20"/>
          <w:spacing w:val="-12"/>
        </w:rPr>
        <w:t> </w:t>
      </w:r>
      <w:r>
        <w:rPr>
          <w:color w:val="231F20"/>
        </w:rPr>
        <w:t>tiefer</w:t>
      </w:r>
      <w:r>
        <w:rPr>
          <w:color w:val="231F20"/>
          <w:spacing w:val="-12"/>
        </w:rPr>
        <w:t> </w:t>
      </w:r>
      <w:r>
        <w:rPr>
          <w:color w:val="231F20"/>
        </w:rPr>
        <w:t>liegende,</w:t>
      </w:r>
      <w:r>
        <w:rPr>
          <w:color w:val="231F20"/>
          <w:spacing w:val="-12"/>
        </w:rPr>
        <w:t> </w:t>
      </w:r>
      <w:r>
        <w:rPr>
          <w:color w:val="231F20"/>
        </w:rPr>
        <w:t>geräumige</w:t>
      </w:r>
      <w:r>
        <w:rPr>
          <w:color w:val="231F20"/>
          <w:spacing w:val="-12"/>
        </w:rPr>
        <w:t> </w:t>
      </w:r>
      <w:r>
        <w:rPr>
          <w:color w:val="231F20"/>
        </w:rPr>
        <w:t>6-Zimmer-</w:t>
      </w:r>
      <w:r>
        <w:rPr>
          <w:color w:val="231F20"/>
        </w:rPr>
        <w:t> Haus</w:t>
      </w:r>
      <w:r>
        <w:rPr>
          <w:color w:val="231F20"/>
          <w:spacing w:val="18"/>
        </w:rPr>
        <w:t> </w:t>
      </w:r>
      <w:r>
        <w:rPr>
          <w:color w:val="231F20"/>
        </w:rPr>
        <w:t>wurde</w:t>
      </w:r>
      <w:r>
        <w:rPr>
          <w:color w:val="231F20"/>
          <w:spacing w:val="18"/>
        </w:rPr>
        <w:t> </w:t>
      </w:r>
      <w:r>
        <w:rPr>
          <w:color w:val="231F20"/>
        </w:rPr>
        <w:t>gemauert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</w:rPr>
        <w:t>mit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Vollwärme-</w:t>
      </w:r>
      <w:r>
        <w:rPr>
          <w:color w:val="231F20"/>
          <w:spacing w:val="29"/>
        </w:rPr>
        <w:t> </w:t>
      </w:r>
      <w:r>
        <w:rPr>
          <w:color w:val="231F20"/>
        </w:rPr>
        <w:t>schutz</w:t>
      </w:r>
      <w:r>
        <w:rPr>
          <w:color w:val="231F20"/>
          <w:spacing w:val="38"/>
        </w:rPr>
        <w:t> </w:t>
      </w:r>
      <w:r>
        <w:rPr>
          <w:color w:val="231F20"/>
        </w:rPr>
        <w:t>ausgerüstet.</w:t>
      </w:r>
      <w:r>
        <w:rPr>
          <w:color w:val="231F20"/>
          <w:spacing w:val="39"/>
        </w:rPr>
        <w:t> </w:t>
      </w:r>
      <w:r>
        <w:rPr>
          <w:color w:val="231F20"/>
        </w:rPr>
        <w:t>Daran</w:t>
      </w:r>
      <w:r>
        <w:rPr>
          <w:color w:val="231F20"/>
          <w:spacing w:val="38"/>
        </w:rPr>
        <w:t> </w:t>
      </w:r>
      <w:r>
        <w:rPr>
          <w:color w:val="231F20"/>
        </w:rPr>
        <w:t>schliesst</w:t>
      </w:r>
      <w:r>
        <w:rPr>
          <w:color w:val="231F20"/>
          <w:spacing w:val="39"/>
        </w:rPr>
        <w:t> </w:t>
      </w:r>
      <w:r>
        <w:rPr>
          <w:color w:val="231F20"/>
        </w:rPr>
        <w:t>ein</w:t>
      </w:r>
      <w:r>
        <w:rPr>
          <w:color w:val="231F20"/>
        </w:rPr>
        <w:t> schmales,</w:t>
      </w:r>
      <w:r>
        <w:rPr>
          <w:color w:val="231F20"/>
          <w:spacing w:val="21"/>
        </w:rPr>
        <w:t> </w:t>
      </w:r>
      <w:r>
        <w:rPr>
          <w:color w:val="231F20"/>
        </w:rPr>
        <w:t>für</w:t>
      </w:r>
      <w:r>
        <w:rPr>
          <w:color w:val="231F20"/>
          <w:spacing w:val="21"/>
        </w:rPr>
        <w:t> </w:t>
      </w:r>
      <w:r>
        <w:rPr>
          <w:color w:val="231F20"/>
        </w:rPr>
        <w:t>Paare</w:t>
      </w:r>
      <w:r>
        <w:rPr>
          <w:color w:val="231F20"/>
          <w:spacing w:val="21"/>
        </w:rPr>
        <w:t> </w:t>
      </w:r>
      <w:r>
        <w:rPr>
          <w:color w:val="231F20"/>
        </w:rPr>
        <w:t>geeignetes </w:t>
      </w:r>
      <w:r>
        <w:rPr>
          <w:color w:val="231F20"/>
          <w:spacing w:val="21"/>
        </w:rPr>
        <w:t> </w:t>
      </w:r>
      <w:r>
        <w:rPr>
          <w:color w:val="231F20"/>
        </w:rPr>
        <w:t>Holz-</w:t>
      </w:r>
      <w:r>
        <w:rPr>
          <w:color w:val="231F20"/>
        </w:rPr>
        <w:t> haus</w:t>
      </w:r>
      <w:r>
        <w:rPr>
          <w:color w:val="231F20"/>
          <w:spacing w:val="15"/>
        </w:rPr>
        <w:t> </w:t>
      </w:r>
      <w:r>
        <w:rPr>
          <w:color w:val="231F20"/>
        </w:rPr>
        <w:t>an.</w:t>
      </w:r>
      <w:r>
        <w:rPr>
          <w:color w:val="231F20"/>
          <w:spacing w:val="15"/>
        </w:rPr>
        <w:t> </w:t>
      </w:r>
      <w:r>
        <w:rPr>
          <w:color w:val="231F20"/>
        </w:rPr>
        <w:t>Den</w:t>
      </w:r>
      <w:r>
        <w:rPr>
          <w:color w:val="231F20"/>
          <w:spacing w:val="15"/>
        </w:rPr>
        <w:t> </w:t>
      </w:r>
      <w:r>
        <w:rPr>
          <w:color w:val="231F20"/>
        </w:rPr>
        <w:t>Abschluss</w:t>
      </w:r>
      <w:r>
        <w:rPr>
          <w:color w:val="231F20"/>
          <w:spacing w:val="15"/>
        </w:rPr>
        <w:t> </w:t>
      </w:r>
      <w:r>
        <w:rPr>
          <w:color w:val="231F20"/>
        </w:rPr>
        <w:t>bildet</w:t>
      </w:r>
      <w:r>
        <w:rPr>
          <w:color w:val="231F20"/>
          <w:spacing w:val="15"/>
        </w:rPr>
        <w:t> </w:t>
      </w:r>
      <w:r>
        <w:rPr>
          <w:color w:val="231F20"/>
        </w:rPr>
        <w:t>ein</w:t>
      </w:r>
      <w:r>
        <w:rPr>
          <w:color w:val="231F20"/>
          <w:spacing w:val="15"/>
        </w:rPr>
        <w:t> </w:t>
      </w:r>
      <w:r>
        <w:rPr>
          <w:color w:val="231F20"/>
        </w:rPr>
        <w:t>grosses</w:t>
      </w:r>
      <w:r>
        <w:rPr>
          <w:color w:val="231F20"/>
        </w:rPr>
        <w:t> 5½-Zimmer-Holzhaus mit Sonnenterrasse.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Ob</w:t>
      </w:r>
      <w:r>
        <w:rPr>
          <w:color w:val="231F20"/>
          <w:spacing w:val="-14"/>
        </w:rPr>
        <w:t> </w:t>
      </w:r>
      <w:r>
        <w:rPr>
          <w:color w:val="231F20"/>
        </w:rPr>
        <w:t>Holz</w:t>
      </w:r>
      <w:r>
        <w:rPr>
          <w:color w:val="231F20"/>
          <w:spacing w:val="-14"/>
        </w:rPr>
        <w:t> </w:t>
      </w:r>
      <w:r>
        <w:rPr>
          <w:color w:val="231F20"/>
        </w:rPr>
        <w:t>oder</w:t>
      </w:r>
      <w:r>
        <w:rPr>
          <w:color w:val="231F20"/>
          <w:spacing w:val="-14"/>
        </w:rPr>
        <w:t> </w:t>
      </w:r>
      <w:r>
        <w:rPr>
          <w:color w:val="231F20"/>
        </w:rPr>
        <w:t>Mauerwek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die</w:t>
      </w:r>
      <w:r>
        <w:rPr>
          <w:color w:val="231F20"/>
          <w:spacing w:val="-14"/>
        </w:rPr>
        <w:t> </w:t>
      </w:r>
      <w:r>
        <w:rPr>
          <w:color w:val="231F20"/>
        </w:rPr>
        <w:t>winddichte</w:t>
      </w:r>
      <w:r>
        <w:rPr>
          <w:color w:val="231F20"/>
        </w:rPr>
        <w:t> Aussenhaut</w:t>
      </w:r>
      <w:r>
        <w:rPr>
          <w:color w:val="231F20"/>
          <w:spacing w:val="13"/>
        </w:rPr>
        <w:t> </w:t>
      </w:r>
      <w:r>
        <w:rPr>
          <w:color w:val="231F20"/>
        </w:rPr>
        <w:t>garantiert</w:t>
      </w:r>
      <w:r>
        <w:rPr>
          <w:color w:val="231F20"/>
          <w:spacing w:val="13"/>
        </w:rPr>
        <w:t> </w:t>
      </w:r>
      <w:r>
        <w:rPr>
          <w:color w:val="231F20"/>
        </w:rPr>
        <w:t>ein</w:t>
      </w:r>
      <w:r>
        <w:rPr>
          <w:color w:val="231F20"/>
          <w:spacing w:val="13"/>
        </w:rPr>
        <w:t> </w:t>
      </w:r>
      <w:r>
        <w:rPr>
          <w:color w:val="231F20"/>
        </w:rPr>
        <w:t>perfektes</w:t>
      </w:r>
      <w:r>
        <w:rPr>
          <w:color w:val="231F20"/>
          <w:spacing w:val="13"/>
        </w:rPr>
        <w:t> </w:t>
      </w:r>
      <w:r>
        <w:rPr>
          <w:color w:val="231F20"/>
        </w:rPr>
        <w:t>Wohn-</w:t>
      </w:r>
      <w:r>
        <w:rPr>
          <w:color w:val="231F20"/>
        </w:rPr>
        <w:t> klima:</w:t>
      </w:r>
      <w:r>
        <w:rPr>
          <w:color w:val="231F20"/>
          <w:spacing w:val="46"/>
        </w:rPr>
        <w:t> </w:t>
      </w:r>
      <w:r>
        <w:rPr>
          <w:color w:val="231F20"/>
        </w:rPr>
        <w:t>Zusammen</w:t>
      </w:r>
      <w:r>
        <w:rPr>
          <w:color w:val="231F20"/>
          <w:spacing w:val="47"/>
        </w:rPr>
        <w:t> </w:t>
      </w:r>
      <w:r>
        <w:rPr>
          <w:color w:val="231F20"/>
        </w:rPr>
        <w:t>mit</w:t>
      </w:r>
      <w:r>
        <w:rPr>
          <w:color w:val="231F20"/>
          <w:spacing w:val="46"/>
        </w:rPr>
        <w:t> </w:t>
      </w:r>
      <w:r>
        <w:rPr>
          <w:color w:val="231F20"/>
        </w:rPr>
        <w:t>der</w:t>
      </w:r>
      <w:r>
        <w:rPr>
          <w:color w:val="231F20"/>
          <w:spacing w:val="47"/>
        </w:rPr>
        <w:t> </w:t>
      </w:r>
      <w:r>
        <w:rPr>
          <w:color w:val="231F20"/>
        </w:rPr>
        <w:t>Komfortlüftung</w:t>
      </w:r>
      <w:r>
        <w:rPr>
          <w:color w:val="231F20"/>
        </w:rPr>
        <w:t> erreicht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PEB</w:t>
      </w:r>
      <w:r>
        <w:rPr>
          <w:color w:val="231F20"/>
          <w:spacing w:val="8"/>
        </w:rPr>
        <w:t> </w: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Anforderungen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</w:rPr>
        <w:t>Minergie-P-Zertifizierung</w:t>
      </w:r>
      <w:r>
        <w:rPr>
          <w:color w:val="231F20"/>
          <w:spacing w:val="34"/>
        </w:rPr>
        <w:t> </w:t>
      </w:r>
      <w:r>
        <w:rPr>
          <w:color w:val="231F20"/>
        </w:rPr>
        <w:t>spielend.</w:t>
      </w:r>
      <w:r>
        <w:rPr>
          <w:color w:val="231F20"/>
          <w:spacing w:val="35"/>
        </w:rPr>
        <w:t> </w:t>
      </w:r>
      <w:r>
        <w:rPr>
          <w:color w:val="231F20"/>
        </w:rPr>
        <w:t>Über</w:t>
      </w:r>
      <w:r>
        <w:rPr>
          <w:color w:val="231F20"/>
        </w:rPr>
        <w:t> hölzerne</w:t>
      </w:r>
      <w:r>
        <w:rPr>
          <w:color w:val="231F20"/>
          <w:spacing w:val="21"/>
        </w:rPr>
        <w:t> </w:t>
      </w:r>
      <w:r>
        <w:rPr>
          <w:color w:val="231F20"/>
        </w:rPr>
        <w:t>Schiebeläden</w:t>
      </w:r>
      <w:r>
        <w:rPr>
          <w:color w:val="231F20"/>
          <w:spacing w:val="21"/>
        </w:rPr>
        <w:t> </w:t>
      </w:r>
      <w:r>
        <w:rPr>
          <w:color w:val="231F20"/>
        </w:rPr>
        <w:t>lässt</w:t>
      </w:r>
      <w:r>
        <w:rPr>
          <w:color w:val="231F20"/>
          <w:spacing w:val="21"/>
        </w:rPr>
        <w:t> </w:t>
      </w:r>
      <w:r>
        <w:rPr>
          <w:color w:val="231F20"/>
        </w:rPr>
        <w:t>sich</w:t>
      </w:r>
      <w:r>
        <w:rPr>
          <w:color w:val="231F20"/>
          <w:spacing w:val="21"/>
        </w:rPr>
        <w:t> </w:t>
      </w:r>
      <w:r>
        <w:rPr>
          <w:color w:val="231F20"/>
        </w:rPr>
        <w:t>der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sola-</w:t>
      </w:r>
      <w:r>
        <w:rPr>
          <w:color w:val="231F20"/>
          <w:spacing w:val="24"/>
        </w:rPr>
        <w:t> </w:t>
      </w:r>
      <w:r>
        <w:rPr>
          <w:color w:val="231F20"/>
        </w:rPr>
        <w:t>re</w:t>
      </w:r>
      <w:r>
        <w:rPr>
          <w:color w:val="231F20"/>
          <w:spacing w:val="38"/>
        </w:rPr>
        <w:t> </w:t>
      </w:r>
      <w:r>
        <w:rPr>
          <w:color w:val="231F20"/>
        </w:rPr>
        <w:t>Wärmegewinn</w:t>
      </w:r>
      <w:r>
        <w:rPr>
          <w:color w:val="231F20"/>
          <w:spacing w:val="39"/>
        </w:rPr>
        <w:t> </w:t>
      </w:r>
      <w:r>
        <w:rPr>
          <w:color w:val="231F20"/>
        </w:rPr>
        <w:t>optimal</w:t>
      </w:r>
      <w:r>
        <w:rPr>
          <w:color w:val="231F20"/>
          <w:spacing w:val="38"/>
        </w:rPr>
        <w:t> </w:t>
      </w:r>
      <w:r>
        <w:rPr>
          <w:color w:val="231F20"/>
        </w:rPr>
        <w:t>steuern.</w:t>
      </w:r>
      <w:r>
        <w:rPr>
          <w:color w:val="231F20"/>
          <w:spacing w:val="39"/>
        </w:rPr>
        <w:t> </w:t>
      </w:r>
      <w:r>
        <w:rPr>
          <w:color w:val="231F20"/>
        </w:rPr>
        <w:t>Zudem</w:t>
      </w:r>
      <w:r>
        <w:rPr>
          <w:color w:val="231F20"/>
        </w:rPr>
        <w:t> liefert</w:t>
      </w:r>
      <w:r>
        <w:rPr>
          <w:color w:val="231F20"/>
          <w:spacing w:val="48"/>
        </w:rPr>
        <w:t> </w:t>
      </w:r>
      <w:r>
        <w:rPr>
          <w:color w:val="231F20"/>
        </w:rPr>
        <w:t>eine  solarbetriebene Wärmepumpe</w:t>
      </w:r>
      <w:r>
        <w:rPr>
          <w:color w:val="231F20"/>
        </w:rPr>
        <w:t> im</w:t>
      </w:r>
      <w:r>
        <w:rPr>
          <w:color w:val="231F20"/>
          <w:spacing w:val="-2"/>
        </w:rPr>
        <w:t> </w:t>
      </w:r>
      <w:r>
        <w:rPr>
          <w:color w:val="231F20"/>
        </w:rPr>
        <w:t>Keller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Energie</w:t>
      </w:r>
      <w:r>
        <w:rPr>
          <w:color w:val="231F20"/>
          <w:spacing w:val="-2"/>
        </w:rPr>
        <w:t> </w:t>
      </w:r>
      <w:r>
        <w:rPr>
          <w:color w:val="231F20"/>
        </w:rPr>
        <w:t>für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Fussbodenhei-</w:t>
      </w:r>
      <w:r>
        <w:rPr>
          <w:color w:val="231F20"/>
          <w:spacing w:val="24"/>
        </w:rPr>
        <w:t> </w:t>
      </w:r>
      <w:r>
        <w:rPr>
          <w:color w:val="231F20"/>
        </w:rPr>
        <w:t>zung und das Warmwasser.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Eine</w:t>
      </w:r>
      <w:r>
        <w:rPr>
          <w:color w:val="231F20"/>
          <w:spacing w:val="-4"/>
        </w:rPr>
        <w:t> </w:t>
      </w:r>
      <w:r>
        <w:rPr>
          <w:color w:val="231F20"/>
        </w:rPr>
        <w:t>auf</w:t>
      </w:r>
      <w:r>
        <w:rPr>
          <w:color w:val="231F20"/>
          <w:spacing w:val="-4"/>
        </w:rPr>
        <w:t> </w:t>
      </w:r>
      <w:r>
        <w:rPr>
          <w:color w:val="231F20"/>
        </w:rPr>
        <w:t>dem</w:t>
      </w:r>
      <w:r>
        <w:rPr>
          <w:color w:val="231F20"/>
          <w:spacing w:val="-4"/>
        </w:rPr>
        <w:t> </w:t>
      </w:r>
      <w:r>
        <w:rPr>
          <w:color w:val="231F20"/>
        </w:rPr>
        <w:t>Süddach</w:t>
      </w:r>
      <w:r>
        <w:rPr>
          <w:color w:val="231F20"/>
          <w:spacing w:val="-4"/>
        </w:rPr>
        <w:t> </w:t>
      </w:r>
      <w:r>
        <w:rPr>
          <w:color w:val="231F20"/>
        </w:rPr>
        <w:t>installierte</w:t>
      </w:r>
      <w:r>
        <w:rPr>
          <w:color w:val="231F20"/>
          <w:spacing w:val="-4"/>
        </w:rPr>
        <w:t> </w:t>
      </w:r>
      <w:r>
        <w:rPr>
          <w:color w:val="231F20"/>
        </w:rPr>
        <w:t>25</w:t>
      </w:r>
      <w:r>
        <w:rPr>
          <w:color w:val="231F20"/>
          <w:spacing w:val="-4"/>
        </w:rPr>
        <w:t> </w:t>
      </w:r>
      <w:r>
        <w:rPr>
          <w:color w:val="231F20"/>
        </w:rPr>
        <w:t>kW</w:t>
      </w:r>
      <w:r>
        <w:rPr>
          <w:color w:val="231F20"/>
        </w:rPr>
        <w:t> starke</w:t>
      </w:r>
      <w:r>
        <w:rPr>
          <w:color w:val="231F20"/>
          <w:spacing w:val="43"/>
        </w:rPr>
        <w:t> </w:t>
      </w:r>
      <w:r>
        <w:rPr>
          <w:color w:val="231F20"/>
        </w:rPr>
        <w:t>Photovoltaikanlage</w:t>
      </w:r>
      <w:r>
        <w:rPr>
          <w:color w:val="231F20"/>
          <w:spacing w:val="44"/>
        </w:rPr>
        <w:t> </w:t>
      </w:r>
      <w:r>
        <w:rPr>
          <w:color w:val="231F20"/>
        </w:rPr>
        <w:t>vereint</w:t>
      </w:r>
      <w:r>
        <w:rPr>
          <w:color w:val="231F20"/>
          <w:spacing w:val="43"/>
        </w:rPr>
        <w:t> </w:t>
      </w:r>
      <w:r>
        <w:rPr>
          <w:color w:val="231F20"/>
        </w:rPr>
        <w:t>die</w:t>
      </w:r>
      <w:r>
        <w:rPr>
          <w:color w:val="231F20"/>
          <w:spacing w:val="44"/>
        </w:rPr>
        <w:t> </w:t>
      </w:r>
      <w:r>
        <w:rPr>
          <w:color w:val="231F20"/>
        </w:rPr>
        <w:t>drei</w:t>
      </w:r>
      <w:r>
        <w:rPr>
          <w:color w:val="231F20"/>
        </w:rPr>
        <w:t> Flarzhäuser</w:t>
      </w:r>
      <w:r>
        <w:rPr>
          <w:color w:val="231F20"/>
          <w:spacing w:val="15"/>
        </w:rPr>
        <w:t> </w:t>
      </w:r>
      <w:r>
        <w:rPr>
          <w:color w:val="231F20"/>
        </w:rPr>
        <w:t>und</w:t>
      </w:r>
      <w:r>
        <w:rPr>
          <w:color w:val="231F20"/>
          <w:spacing w:val="15"/>
        </w:rPr>
        <w:t> </w:t>
      </w:r>
      <w:r>
        <w:rPr>
          <w:color w:val="231F20"/>
        </w:rPr>
        <w:t>erzeugt</w:t>
      </w:r>
      <w:r>
        <w:rPr>
          <w:color w:val="231F20"/>
          <w:spacing w:val="15"/>
        </w:rPr>
        <w:t> </w:t>
      </w:r>
      <w:r>
        <w:rPr>
          <w:color w:val="231F20"/>
        </w:rPr>
        <w:t>26’300</w:t>
      </w:r>
      <w:r>
        <w:rPr>
          <w:color w:val="231F20"/>
          <w:spacing w:val="15"/>
        </w:rPr>
        <w:t> </w:t>
      </w:r>
      <w:r>
        <w:rPr>
          <w:color w:val="231F20"/>
        </w:rPr>
        <w:t>kWh/a.</w:t>
      </w:r>
      <w:r>
        <w:rPr>
          <w:color w:val="231F20"/>
        </w:rPr>
        <w:t> Bei</w:t>
      </w:r>
      <w:r>
        <w:rPr>
          <w:color w:val="231F20"/>
          <w:spacing w:val="43"/>
        </w:rPr>
        <w:t> </w:t>
      </w:r>
      <w:r>
        <w:rPr>
          <w:color w:val="231F20"/>
        </w:rPr>
        <w:t>dem</w:t>
      </w:r>
      <w:r>
        <w:rPr>
          <w:color w:val="231F20"/>
          <w:spacing w:val="44"/>
        </w:rPr>
        <w:t> </w:t>
      </w:r>
      <w:r>
        <w:rPr>
          <w:color w:val="231F20"/>
        </w:rPr>
        <w:t>tiefen</w:t>
      </w:r>
      <w:r>
        <w:rPr>
          <w:color w:val="231F20"/>
          <w:spacing w:val="43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44"/>
        </w:rPr>
        <w:t> </w:t>
      </w:r>
      <w:r>
        <w:rPr>
          <w:color w:val="231F20"/>
        </w:rPr>
        <w:t>von</w:t>
      </w:r>
      <w:r>
        <w:rPr>
          <w:color w:val="231F20"/>
        </w:rPr>
        <w:t> 15’300</w:t>
      </w:r>
      <w:r>
        <w:rPr>
          <w:color w:val="231F20"/>
          <w:spacing w:val="22"/>
        </w:rPr>
        <w:t> </w:t>
      </w:r>
      <w:r>
        <w:rPr>
          <w:color w:val="231F20"/>
        </w:rPr>
        <w:t>kWh/a</w:t>
      </w:r>
      <w:r>
        <w:rPr>
          <w:color w:val="231F20"/>
          <w:spacing w:val="22"/>
        </w:rPr>
        <w:t> </w:t>
      </w:r>
      <w:r>
        <w:rPr>
          <w:color w:val="231F20"/>
        </w:rPr>
        <w:t>ergibt</w:t>
      </w:r>
      <w:r>
        <w:rPr>
          <w:color w:val="231F20"/>
          <w:spacing w:val="22"/>
        </w:rPr>
        <w:t> </w:t>
      </w:r>
      <w:r>
        <w:rPr>
          <w:color w:val="231F20"/>
        </w:rPr>
        <w:t>sich</w:t>
      </w:r>
      <w:r>
        <w:rPr>
          <w:color w:val="231F20"/>
          <w:spacing w:val="22"/>
        </w:rPr>
        <w:t> </w:t>
      </w:r>
      <w:r>
        <w:rPr>
          <w:color w:val="231F20"/>
        </w:rPr>
        <w:t>ein</w:t>
      </w:r>
      <w:r>
        <w:rPr>
          <w:color w:val="231F20"/>
          <w:spacing w:val="22"/>
        </w:rPr>
        <w:t> </w:t>
      </w:r>
      <w:r>
        <w:rPr>
          <w:color w:val="231F20"/>
        </w:rPr>
        <w:t>Überschuss</w:t>
      </w:r>
      <w:r>
        <w:rPr>
          <w:color w:val="231F20"/>
        </w:rPr>
        <w:t> von ca. 11’000 kWh/a oder 72%.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</w:rPr>
        <w:t>Das</w:t>
      </w:r>
      <w:r>
        <w:rPr>
          <w:color w:val="231F20"/>
          <w:spacing w:val="25"/>
        </w:rPr>
        <w:t> </w:t>
      </w:r>
      <w:r>
        <w:rPr>
          <w:color w:val="231F20"/>
        </w:rPr>
        <w:t>Minergie-P-Dreifamilienhaus</w:t>
      </w:r>
      <w:r>
        <w:rPr>
          <w:color w:val="231F20"/>
          <w:spacing w:val="26"/>
        </w:rPr>
        <w:t> </w:t>
      </w:r>
      <w:r>
        <w:rPr>
          <w:color w:val="231F20"/>
        </w:rPr>
        <w:t>ist</w:t>
      </w:r>
      <w:r>
        <w:rPr>
          <w:color w:val="231F20"/>
          <w:spacing w:val="25"/>
        </w:rPr>
        <w:t> </w:t>
      </w:r>
      <w:r>
        <w:rPr>
          <w:color w:val="231F20"/>
        </w:rPr>
        <w:t>ein</w:t>
      </w:r>
      <w:r>
        <w:rPr>
          <w:color w:val="231F20"/>
        </w:rPr>
        <w:t> ansprechendes</w:t>
      </w:r>
      <w:r>
        <w:rPr>
          <w:color w:val="231F20"/>
          <w:spacing w:val="42"/>
        </w:rPr>
        <w:t> </w:t>
      </w:r>
      <w:r>
        <w:rPr>
          <w:color w:val="231F20"/>
        </w:rPr>
        <w:t>und</w:t>
      </w:r>
      <w:r>
        <w:rPr>
          <w:color w:val="231F20"/>
          <w:spacing w:val="43"/>
        </w:rPr>
        <w:t> </w:t>
      </w:r>
      <w:r>
        <w:rPr>
          <w:color w:val="231F20"/>
        </w:rPr>
        <w:t>technisch</w:t>
      </w:r>
      <w:r>
        <w:rPr>
          <w:color w:val="231F20"/>
          <w:spacing w:val="41"/>
        </w:rPr>
        <w:t> </w:t>
      </w:r>
      <w:r>
        <w:rPr>
          <w:color w:val="231F20"/>
        </w:rPr>
        <w:t>innovatives</w:t>
      </w:r>
      <w:r>
        <w:rPr>
          <w:color w:val="231F20"/>
        </w:rPr>
        <w:t> Wohnhaus</w:t>
      </w:r>
      <w:r>
        <w:rPr>
          <w:color w:val="231F20"/>
          <w:spacing w:val="34"/>
        </w:rPr>
        <w:t> </w:t>
      </w:r>
      <w:r>
        <w:rPr>
          <w:color w:val="231F20"/>
        </w:rPr>
        <w:t>und</w:t>
      </w:r>
      <w:r>
        <w:rPr>
          <w:color w:val="231F20"/>
          <w:spacing w:val="35"/>
        </w:rPr>
        <w:t> </w:t>
      </w:r>
      <w:r>
        <w:rPr>
          <w:color w:val="231F20"/>
        </w:rPr>
        <w:t>verdient</w:t>
      </w:r>
      <w:r>
        <w:rPr>
          <w:color w:val="231F20"/>
          <w:spacing w:val="34"/>
        </w:rPr>
        <w:t> </w:t>
      </w:r>
      <w:r>
        <w:rPr>
          <w:color w:val="231F20"/>
        </w:rPr>
        <w:t>den</w:t>
      </w:r>
      <w:r>
        <w:rPr>
          <w:color w:val="231F20"/>
          <w:spacing w:val="35"/>
        </w:rPr>
        <w:t> </w:t>
      </w:r>
      <w:r>
        <w:rPr>
          <w:color w:val="231F20"/>
        </w:rPr>
        <w:t>PlusEnergie-</w:t>
      </w:r>
      <w:r>
        <w:rPr>
          <w:color w:val="231F20"/>
        </w:rPr>
        <w:t> Bau-Solarpreis 2017.</w:t>
      </w:r>
      <w:r>
        <w:rPr/>
      </w:r>
    </w:p>
    <w:p>
      <w:pPr>
        <w:spacing w:line="230" w:lineRule="exact" w:before="52"/>
        <w:ind w:left="10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nouveau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172%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Kybur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troi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appar-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tements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remplace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ancienne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ferme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mauvais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état.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D’entente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architectes,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Regula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Kyburz-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Graber ont décidé de tout reconstruire.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5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bâtisse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d’origine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trouvait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zone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protégée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village,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discuter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autorités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service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monuments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historiques,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compte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exigences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protection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crues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(HQ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300),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puisque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rivière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Zellerbach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quelques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mètres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maison.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d’intenses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négociations,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voir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orienté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plein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sud.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spacieux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logement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pièces,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situé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contrebas,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maçonné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bénéficie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w w:val="9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complète.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petit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habitat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idéal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couple.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Enfin,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vaste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5½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pièces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une belle terrasse ensoleillée.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L’enveloppe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coupe-vent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çonnerie)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ventilation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offrent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espace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agréable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satisfont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exigences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label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Minergie-P.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coulissants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permettent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régu-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l’énergie.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sous-sol,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et la production de l’eau chaude.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déploie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nouveau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26’300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faible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consomma-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15’300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d’environ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11’000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72%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production totale.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Techniquement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innovante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d’esthétique,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l’habitation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Minergie-P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logements reçoit le Prix Solaire BEP 2017.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91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1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1"/>
          <w:sz w:val="14"/>
        </w:rPr>
        <w:t>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2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2"/>
          <w:sz w:val="14"/>
        </w:rPr>
        <w:t>42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53" w:val="left" w:leader="none"/>
          <w:tab w:pos="1201" w:val="left" w:leader="none"/>
          <w:tab w:pos="2600" w:val="left" w:leader="none"/>
        </w:tabs>
        <w:spacing w:line="207" w:lineRule="auto" w:before="5"/>
        <w:ind w:left="106" w:right="2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2"/>
          <w:sz w:val="14"/>
        </w:rPr>
        <w:t>28+25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ab/>
        <w:t>dreifach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5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pacing w:val="-1"/>
          <w:sz w:val="14"/>
        </w:rPr>
        <w:t>0.6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519" w:val="left" w:leader="none"/>
          <w:tab w:pos="2418" w:val="left" w:leader="none"/>
          <w:tab w:pos="28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559.3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1800" w:val="left" w:leader="none"/>
          <w:tab w:pos="2299" w:val="left" w:leader="none"/>
          <w:tab w:pos="2767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w w:val="95"/>
          <w:sz w:val="14"/>
          <w:szCs w:val="14"/>
        </w:rPr>
        <w:t>27.3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15’283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605" w:val="left" w:leader="none"/>
          <w:tab w:pos="1731" w:val="left" w:leader="none"/>
          <w:tab w:pos="2418" w:val="left" w:leader="none"/>
          <w:tab w:pos="2762" w:val="left" w:leader="none"/>
          <w:tab w:pos="2824" w:val="left" w:leader="none"/>
        </w:tabs>
        <w:spacing w:line="207" w:lineRule="auto" w:before="5"/>
        <w:ind w:left="106" w:right="33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3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PV: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146.6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25.1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179.6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172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26’334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8" w:val="left" w:leader="none"/>
          <w:tab w:pos="2824" w:val="left" w:leader="none"/>
        </w:tabs>
        <w:spacing w:line="172" w:lineRule="exact"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02" w:val="left" w:leader="none"/>
          <w:tab w:pos="2762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172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26’334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  <w:tab w:pos="278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15’283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79" w:val="left" w:leader="none"/>
          <w:tab w:pos="2784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72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11’051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7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3"/>
          <w:sz w:val="14"/>
        </w:rPr>
        <w:t>EKZ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07.04.2017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Ursula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Arrighi,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058</w:t>
      </w:r>
      <w:r>
        <w:rPr>
          <w:rFonts w:ascii="Theinhardt Regular" w:hAnsi="Theinhardt Regular"/>
          <w:color w:val="231F20"/>
          <w:sz w:val="14"/>
        </w:rPr>
        <w:t> 359 35 </w:t>
      </w:r>
      <w:r>
        <w:rPr>
          <w:rFonts w:ascii="Theinhardt Regular" w:hAnsi="Theinhardt Regular"/>
          <w:color w:val="231F20"/>
          <w:spacing w:val="-4"/>
          <w:sz w:val="14"/>
        </w:rPr>
        <w:t>12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tabs>
          <w:tab w:pos="3438" w:val="left" w:leader="none"/>
        </w:tabs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pacing w:val="2"/>
          <w:sz w:val="14"/>
          <w:u w:val="dotted" w:color="231F20"/>
        </w:rPr>
        <w:t>Beteiligte</w:t>
      </w:r>
      <w:r>
        <w:rPr>
          <w:rFonts w:ascii="Theinhardt Black"/>
          <w:b/>
          <w:color w:val="231F20"/>
          <w:sz w:val="14"/>
          <w:u w:val="dotted" w:color="231F20"/>
        </w:rPr>
        <w:t> </w:t>
      </w:r>
      <w:r>
        <w:rPr>
          <w:rFonts w:ascii="Theinhardt Black"/>
          <w:b/>
          <w:color w:val="231F20"/>
          <w:spacing w:val="2"/>
          <w:sz w:val="14"/>
          <w:u w:val="dotted" w:color="231F20"/>
        </w:rPr>
        <w:t>Personen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6"/>
        <w:ind w:left="106" w:right="114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Peter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Regula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Kyburz-Graber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Dorfplatz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12/14,</w:t>
      </w:r>
      <w:r>
        <w:rPr>
          <w:rFonts w:ascii="Theinhardt Regular"/>
          <w:color w:val="231F20"/>
          <w:sz w:val="14"/>
        </w:rPr>
        <w:t> 8487 </w:t>
      </w:r>
      <w:r>
        <w:rPr>
          <w:rFonts w:ascii="Theinhardt Regular"/>
          <w:color w:val="231F20"/>
          <w:spacing w:val="1"/>
          <w:sz w:val="14"/>
        </w:rPr>
        <w:t>Zell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383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08</w:t>
      </w:r>
      <w:hyperlink r:id="rId6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kyburz.z@bluewin.ch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Bauatelier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Metzler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114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Architektur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Energieeffizienz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Lussistrasse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7a,</w:t>
      </w:r>
      <w:r>
        <w:rPr>
          <w:rFonts w:ascii="Theinhardt Regular" w:hAnsi="Theinhardt Regular"/>
          <w:color w:val="231F20"/>
          <w:sz w:val="14"/>
        </w:rPr>
        <w:t> 8536 </w:t>
      </w:r>
      <w:r>
        <w:rPr>
          <w:rFonts w:ascii="Theinhardt Regular" w:hAnsi="Theinhardt Regular"/>
          <w:color w:val="231F20"/>
          <w:spacing w:val="3"/>
          <w:sz w:val="14"/>
        </w:rPr>
        <w:t>Hüttwilen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Schmidgasse</w:t>
      </w:r>
      <w:r>
        <w:rPr>
          <w:rFonts w:ascii="Theinhardt Regular" w:hAnsi="Theinhardt Regular"/>
          <w:color w:val="231F20"/>
          <w:sz w:val="14"/>
        </w:rPr>
        <w:t> 25e, </w:t>
      </w:r>
      <w:r>
        <w:rPr>
          <w:rFonts w:ascii="Theinhardt Regular" w:hAnsi="Theinhardt Regular"/>
          <w:color w:val="231F20"/>
          <w:spacing w:val="1"/>
          <w:sz w:val="14"/>
        </w:rPr>
        <w:t>8500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Frauenfeld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740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81</w:t>
      </w:r>
      <w:hyperlink r:id="rId7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www.bauatelier-metzler.ch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Bauingenieur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7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Plácido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Pérez,</w:t>
      </w:r>
      <w:r>
        <w:rPr>
          <w:rFonts w:ascii="Theinhardt Regular" w:hAnsi="Theinhardt Regular"/>
          <w:color w:val="231F20"/>
          <w:sz w:val="14"/>
        </w:rPr>
        <w:t> dipl. </w:t>
      </w:r>
      <w:r>
        <w:rPr>
          <w:rFonts w:ascii="Theinhardt Regular" w:hAnsi="Theinhardt Regular"/>
          <w:color w:val="231F20"/>
          <w:spacing w:val="1"/>
          <w:sz w:val="14"/>
        </w:rPr>
        <w:t>Bauingenieure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GmbH</w:t>
      </w:r>
      <w:r>
        <w:rPr>
          <w:rFonts w:ascii="Theinhardt Regular" w:hAnsi="Theinhardt Regular"/>
          <w:color w:val="231F20"/>
          <w:spacing w:val="4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Via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Atria</w:t>
      </w:r>
      <w:r>
        <w:rPr>
          <w:rFonts w:ascii="Theinhardt Regular" w:hAnsi="Theinhardt Regular"/>
          <w:color w:val="231F20"/>
          <w:sz w:val="14"/>
        </w:rPr>
        <w:t> 2, </w:t>
      </w:r>
      <w:r>
        <w:rPr>
          <w:rFonts w:ascii="Theinhardt Regular" w:hAnsi="Theinhardt Regular"/>
          <w:color w:val="231F20"/>
          <w:spacing w:val="-2"/>
          <w:sz w:val="14"/>
        </w:rPr>
        <w:t>7402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Bonaduz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630 </w:t>
      </w:r>
      <w:r>
        <w:rPr>
          <w:rFonts w:ascii="Theinhardt Regular"/>
          <w:color w:val="231F20"/>
          <w:spacing w:val="-1"/>
          <w:sz w:val="14"/>
        </w:rPr>
        <w:t>23</w:t>
      </w:r>
      <w:r>
        <w:rPr>
          <w:rFonts w:ascii="Theinhardt Regular"/>
          <w:color w:val="231F20"/>
          <w:sz w:val="14"/>
        </w:rPr>
        <w:t> 20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www.perez-bauingenieure.ch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Bauphysik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114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mühlebach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partner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Industriestrasse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8404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Winterthur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90</w:t>
      </w:r>
      <w:r>
        <w:rPr>
          <w:rFonts w:ascii="Theinhardt Regular"/>
          <w:color w:val="231F20"/>
          <w:sz w:val="14"/>
        </w:rPr>
        <w:t> 20</w:t>
      </w:r>
      <w:hyperlink r:id="rId9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2"/>
            <w:sz w:val="14"/>
          </w:rPr>
          <w:t>www.bau-physik.ch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Bauleiter</w:t>
      </w:r>
      <w:r>
        <w:rPr>
          <w:rFonts w:ascii="Theinhardt Bold"/>
          <w:sz w:val="14"/>
        </w:rPr>
      </w:r>
    </w:p>
    <w:p>
      <w:pPr>
        <w:spacing w:line="207" w:lineRule="auto" w:before="6"/>
        <w:ind w:left="106" w:right="7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Christoph</w:t>
      </w:r>
      <w:r>
        <w:rPr>
          <w:rFonts w:ascii="Theinhardt Regular"/>
          <w:color w:val="231F20"/>
          <w:sz w:val="14"/>
        </w:rPr>
        <w:t> Meier, </w:t>
      </w:r>
      <w:r>
        <w:rPr>
          <w:rFonts w:ascii="Theinhardt Regular"/>
          <w:color w:val="231F20"/>
          <w:spacing w:val="1"/>
          <w:sz w:val="14"/>
        </w:rPr>
        <w:t>Meier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Architektur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Zeughausstrasse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16,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8500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Frauenfeld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720 </w:t>
      </w:r>
      <w:r>
        <w:rPr>
          <w:rFonts w:ascii="Theinhardt Regular"/>
          <w:color w:val="231F20"/>
          <w:spacing w:val="-5"/>
          <w:sz w:val="14"/>
        </w:rPr>
        <w:t>74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6"/>
          <w:sz w:val="14"/>
        </w:rPr>
        <w:t>41</w:t>
      </w:r>
      <w:hyperlink r:id="rId10">
        <w:r>
          <w:rPr>
            <w:rFonts w:ascii="Theinhardt Regular"/>
            <w:color w:val="231F20"/>
            <w:spacing w:val="-6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www.meier-architektur.ch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Holzbau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Eugster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Holzbau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Hauptstrasse</w:t>
      </w:r>
      <w:r>
        <w:rPr>
          <w:rFonts w:ascii="Theinhardt Regular"/>
          <w:color w:val="231F20"/>
          <w:sz w:val="14"/>
        </w:rPr>
        <w:t> 2, </w:t>
      </w:r>
      <w:r>
        <w:rPr>
          <w:rFonts w:ascii="Theinhardt Regular"/>
          <w:color w:val="231F20"/>
          <w:spacing w:val="-1"/>
          <w:sz w:val="14"/>
        </w:rPr>
        <w:t>8376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Fischingen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977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> 3</w:t>
      </w:r>
      <w:hyperlink r:id="rId11">
        <w:r>
          <w:rPr>
            <w:rFonts w:ascii="Theinhardt Regular"/>
            <w:color w:val="231F20"/>
            <w:sz w:val="14"/>
          </w:rPr>
          <w:t>3, </w:t>
        </w:r>
        <w:r>
          <w:rPr>
            <w:rFonts w:ascii="Theinhardt Regular"/>
            <w:color w:val="231F20"/>
            <w:spacing w:val="1"/>
            <w:sz w:val="14"/>
          </w:rPr>
          <w:t>www.eugster-holz.ch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Photovoltaik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Jakob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Tanner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20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Bedachungen,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Fassadenbau,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Spenglerei</w:t>
      </w:r>
      <w:r>
        <w:rPr>
          <w:rFonts w:ascii="Theinhardt Regular"/>
          <w:color w:val="231F20"/>
          <w:spacing w:val="5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Hauptstrasse</w:t>
      </w:r>
      <w:r>
        <w:rPr>
          <w:rFonts w:ascii="Theinhardt Regular"/>
          <w:color w:val="231F20"/>
          <w:sz w:val="14"/>
        </w:rPr>
        <w:t> 38, 8355 </w:t>
      </w:r>
      <w:r>
        <w:rPr>
          <w:rFonts w:ascii="Theinhardt Regular"/>
          <w:color w:val="231F20"/>
          <w:spacing w:val="2"/>
          <w:sz w:val="14"/>
        </w:rPr>
        <w:t>Aadorf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094493pt;width:167.25pt;height:.45pt;mso-position-horizontal-relative:page;mso-position-vertical-relative:paragraph;z-index:1144" coordorigin="7710,202" coordsize="3345,9">
            <v:group style="position:absolute;left:7732;top:206;width:3311;height:2" coordorigin="7732,206" coordsize="3311,2">
              <v:shape style="position:absolute;left:7732;top:206;width:3311;height:2" coordorigin="7732,206" coordsize="3311,0" path="m7732,206l11042,206e" filled="false" stroked="true" strokeweight=".425pt" strokecolor="#231f20">
                <v:path arrowok="t"/>
                <v:stroke dashstyle="dash"/>
              </v:shape>
            </v:group>
            <v:group style="position:absolute;left:7714;top:206;width:2;height:2" coordorigin="7714,206" coordsize="2,2">
              <v:shape style="position:absolute;left:7714;top:206;width:2;height:2" coordorigin="7714,206" coordsize="0,0" path="m7714,206l7714,206e" filled="false" stroked="true" strokeweight=".425pt" strokecolor="#231f20">
                <v:path arrowok="t"/>
              </v:shape>
            </v:group>
            <v:group style="position:absolute;left:11051;top:206;width:2;height:2" coordorigin="11051,206" coordsize="2,2">
              <v:shape style="position:absolute;left:11051;top:206;width:2;height:2" coordorigin="11051,206" coordsize="0,0" path="m11051,206l11051,206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365 </w:t>
      </w:r>
      <w:r>
        <w:rPr>
          <w:rFonts w:ascii="Theinhardt Regular"/>
          <w:color w:val="231F20"/>
          <w:spacing w:val="-1"/>
          <w:sz w:val="14"/>
        </w:rPr>
        <w:t>25</w:t>
      </w:r>
      <w:r>
        <w:rPr>
          <w:rFonts w:ascii="Theinhardt Regular"/>
          <w:color w:val="231F20"/>
          <w:sz w:val="14"/>
        </w:rPr>
        <w:t> 05</w:t>
      </w:r>
      <w:hyperlink r:id="rId12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www.tanner-dach.ch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3"/>
        <w:rPr>
          <w:rFonts w:ascii="Theinhardt Regular" w:hAnsi="Theinhardt Regular" w:cs="Theinhardt Regular" w:eastAsia="Theinhardt Regular"/>
          <w:sz w:val="17"/>
          <w:szCs w:val="17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490190" cy="4176522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90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9"/>
          <w:szCs w:val="9"/>
        </w:rPr>
      </w:pPr>
    </w:p>
    <w:p>
      <w:pPr>
        <w:spacing w:before="6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59591" cy="2359152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59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59300" cy="2346960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3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1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8"/>
          <w:szCs w:val="18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integrierte PV-Anlage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gegen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Süden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ausgerichtet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rund</w:t>
      </w:r>
      <w:r>
        <w:rPr>
          <w:rFonts w:ascii="Theinhardt Bold" w:hAnsi="Theinhardt Bold" w:cs="Theinhardt Bold" w:eastAsia="Theinhardt Bold"/>
          <w:b/>
          <w:bCs/>
          <w:color w:val="231F20"/>
          <w:spacing w:val="5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26’300 kWh.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Mit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Typologie</w:t>
      </w:r>
      <w:r>
        <w:rPr>
          <w:rFonts w:ascii="Theinhardt Bold" w:hAnsi="Theinhardt Bold"/>
          <w:b/>
          <w:color w:val="231F20"/>
          <w:sz w:val="14"/>
        </w:rPr>
        <w:t> des Flarzhauses integriert </w:t>
      </w:r>
      <w:r>
        <w:rPr>
          <w:rFonts w:ascii="Theinhardt Bold" w:hAnsi="Theinhardt Bold"/>
          <w:b/>
          <w:color w:val="231F20"/>
          <w:spacing w:val="-1"/>
          <w:sz w:val="14"/>
        </w:rPr>
        <w:t>sich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PlusEnergieBau</w:t>
      </w:r>
      <w:r>
        <w:rPr>
          <w:rFonts w:ascii="Theinhardt Bold" w:hAnsi="Theinhardt Bold"/>
          <w:b/>
          <w:color w:val="231F20"/>
          <w:sz w:val="14"/>
        </w:rPr>
        <w:t> gut in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denkmalge-</w:t>
      </w:r>
      <w:r>
        <w:rPr>
          <w:rFonts w:ascii="Theinhardt Bold" w:hAnsi="Theinhardt Bold"/>
          <w:b/>
          <w:color w:val="231F20"/>
          <w:spacing w:val="53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schützte Dorfkernzone.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65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 optimal in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z w:val="14"/>
        </w:rPr>
        <w:t> Dachhaut integrierten</w:t>
      </w:r>
      <w:r>
        <w:rPr>
          <w:rFonts w:ascii="Theinhardt Bold"/>
          <w:b/>
          <w:color w:val="231F20"/>
          <w:spacing w:val="29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Dachfenster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spenden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Tageslicht.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08" w:space="264"/>
            <w:col w:w="3436" w:space="135"/>
            <w:col w:w="3567"/>
          </w:cols>
        </w:sect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2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2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19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1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1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kyburz.z@bluewin.ch" TargetMode="External"/><Relationship Id="rId7" Type="http://schemas.openxmlformats.org/officeDocument/2006/relationships/hyperlink" Target="http://www.bauatelier-metzler.ch/" TargetMode="External"/><Relationship Id="rId8" Type="http://schemas.openxmlformats.org/officeDocument/2006/relationships/hyperlink" Target="http://www.perez-bauingenieure.ch/" TargetMode="External"/><Relationship Id="rId9" Type="http://schemas.openxmlformats.org/officeDocument/2006/relationships/hyperlink" Target="http://www.bau-physik.ch/" TargetMode="External"/><Relationship Id="rId10" Type="http://schemas.openxmlformats.org/officeDocument/2006/relationships/hyperlink" Target="http://www.meier-architektur.ch/" TargetMode="External"/><Relationship Id="rId11" Type="http://schemas.openxmlformats.org/officeDocument/2006/relationships/hyperlink" Target="http://www.eugster-holz.ch/" TargetMode="External"/><Relationship Id="rId12" Type="http://schemas.openxmlformats.org/officeDocument/2006/relationships/hyperlink" Target="http://www.tanner-dach.ch/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2017-09-21T11:23:28Z</dcterms:created>
  <dcterms:modified xsi:type="dcterms:W3CDTF">2017-09-21T11:23:28Z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2017-09-21T00:00:00Z</vt:filetime>
  </property>
</Properties>
</file>