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52" w:val="left" w:leader="none"/>
        </w:tabs>
        <w:spacing w:line="230" w:lineRule="exact" w:before="28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47326pt;width:.1pt;height:.1pt;mso-position-horizontal-relative:page;mso-position-vertical-relative:paragraph;z-index:-5224" coordorigin="571,273" coordsize="2,2">
            <v:shape style="position:absolute;left:571;top:273;width:2;height:2" coordorigin="571,273" coordsize="0,0" path="m571,273l571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1.052994pt;margin-top:13.647326pt;width:.1pt;height:.1pt;mso-position-horizontal-relative:page;mso-position-vertical-relative:paragraph;z-index:1120" coordorigin="3021,273" coordsize="2,2">
            <v:shape style="position:absolute;left:3021;top:273;width:2;height:2" coordorigin="3021,273" coordsize="0,0" path="m3021,273l3021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559pt;margin-top:25.147326pt;width:.1pt;height:.1pt;mso-position-horizontal-relative:page;mso-position-vertical-relative:paragraph;z-index:-5176" coordorigin="571,503" coordsize="2,2">
            <v:shape style="position:absolute;left:571;top:503;width:2;height:2" coordorigin="571,503" coordsize="0,0" path="m571,503l571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1.052994pt;margin-top:25.147326pt;width:.1pt;height:.1pt;mso-position-horizontal-relative:page;mso-position-vertical-relative:paragraph;z-index:1168" coordorigin="3021,503" coordsize="2,2">
            <v:shape style="position:absolute;left:3021;top:503;width:2;height:2" coordorigin="3021,503" coordsize="0,0" path="m3021,503l3021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28.347pt;margin-top:52.320927pt;width:82.204400pt;height:60.2045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2017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06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Kaufmann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Steffisburg/BE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2016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erstellt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Ende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März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2017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bezogen.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Südseite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Daches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10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perfekt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dachbündig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integriert.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11’300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Strom.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Gesamt-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beträgt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guter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Dämmung,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solarbetriebenen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Wärmepumpe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energie-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effizienten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Haushaltsgeräten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nur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7’240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Daraus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resultiert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von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156%.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überschüssigen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4’080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werden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lokale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Stromnetz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eingespeist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reichen,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um mit drei Elektroautos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je 12’000 km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-frei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 fahren.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53" w:space="126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21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1"/>
          <w:sz w:val="40"/>
        </w:rPr>
        <w:t>156%-PEB-EFH </w:t>
      </w:r>
      <w:r>
        <w:rPr>
          <w:rFonts w:ascii="Theinhardt Black"/>
          <w:b/>
          <w:color w:val="0067B1"/>
          <w:spacing w:val="4"/>
          <w:sz w:val="40"/>
        </w:rPr>
        <w:t>Kaufmann,</w:t>
      </w:r>
      <w:r>
        <w:rPr>
          <w:rFonts w:ascii="Theinhardt Black"/>
          <w:b/>
          <w:color w:val="0067B1"/>
          <w:spacing w:val="-25"/>
          <w:sz w:val="40"/>
        </w:rPr>
        <w:t> </w:t>
      </w:r>
      <w:r>
        <w:rPr>
          <w:rFonts w:ascii="Theinhardt Black"/>
          <w:b/>
          <w:color w:val="0067B1"/>
          <w:sz w:val="40"/>
        </w:rPr>
        <w:t>3613</w:t>
      </w:r>
      <w:r>
        <w:rPr>
          <w:rFonts w:ascii="Theinhardt Black"/>
          <w:b/>
          <w:color w:val="0067B1"/>
          <w:spacing w:val="-1"/>
          <w:sz w:val="40"/>
        </w:rPr>
        <w:t> </w:t>
      </w:r>
      <w:r>
        <w:rPr>
          <w:rFonts w:ascii="Theinhardt Black"/>
          <w:b/>
          <w:color w:val="0067B1"/>
          <w:spacing w:val="6"/>
          <w:sz w:val="40"/>
        </w:rPr>
        <w:t>Steffisburg/BE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 w:before="52"/>
        <w:ind w:right="0" w:firstLine="0"/>
        <w:jc w:val="both"/>
      </w:pPr>
      <w:r>
        <w:rPr>
          <w:color w:val="231F20"/>
        </w:rPr>
        <w:t>Das</w:t>
      </w:r>
      <w:r>
        <w:rPr>
          <w:color w:val="231F20"/>
          <w:spacing w:val="16"/>
        </w:rPr>
        <w:t> </w:t>
      </w:r>
      <w:r>
        <w:rPr>
          <w:color w:val="231F20"/>
        </w:rPr>
        <w:t>2016</w:t>
      </w:r>
      <w:r>
        <w:rPr>
          <w:color w:val="231F20"/>
          <w:spacing w:val="16"/>
        </w:rPr>
        <w:t> </w:t>
      </w:r>
      <w:r>
        <w:rPr>
          <w:color w:val="231F20"/>
        </w:rPr>
        <w:t>errichtete</w:t>
      </w:r>
      <w:r>
        <w:rPr>
          <w:color w:val="231F20"/>
          <w:spacing w:val="16"/>
        </w:rPr>
        <w:t> </w:t>
      </w:r>
      <w:r>
        <w:rPr>
          <w:color w:val="231F20"/>
        </w:rPr>
        <w:t>Einfamilienhaus</w:t>
      </w:r>
      <w:r>
        <w:rPr>
          <w:color w:val="231F20"/>
          <w:spacing w:val="16"/>
        </w:rPr>
        <w:t> </w:t>
      </w:r>
      <w:r>
        <w:rPr>
          <w:color w:val="231F20"/>
        </w:rPr>
        <w:t>Kauf-</w:t>
      </w:r>
      <w:r>
        <w:rPr>
          <w:color w:val="231F20"/>
        </w:rPr>
        <w:t> mann</w:t>
      </w:r>
      <w:r>
        <w:rPr>
          <w:color w:val="231F20"/>
          <w:spacing w:val="2"/>
        </w:rPr>
        <w:t> </w:t>
      </w:r>
      <w:r>
        <w:rPr>
          <w:color w:val="231F20"/>
        </w:rPr>
        <w:t>befindet</w:t>
      </w:r>
      <w:r>
        <w:rPr>
          <w:color w:val="231F20"/>
          <w:spacing w:val="2"/>
        </w:rPr>
        <w:t> </w:t>
      </w:r>
      <w:r>
        <w:rPr>
          <w:color w:val="231F20"/>
        </w:rPr>
        <w:t>sich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einem</w:t>
      </w:r>
      <w:r>
        <w:rPr>
          <w:color w:val="231F20"/>
          <w:spacing w:val="2"/>
        </w:rPr>
        <w:t> </w:t>
      </w:r>
      <w:r>
        <w:rPr>
          <w:color w:val="231F20"/>
        </w:rPr>
        <w:t>Wohnviertel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</w:rPr>
        <w:t> Steffisburg.</w:t>
      </w:r>
      <w:r>
        <w:rPr>
          <w:color w:val="231F20"/>
          <w:spacing w:val="26"/>
        </w:rPr>
        <w:t> </w:t>
      </w:r>
      <w:r>
        <w:rPr>
          <w:color w:val="231F20"/>
        </w:rPr>
        <w:t>Der</w:t>
      </w:r>
      <w:r>
        <w:rPr>
          <w:color w:val="231F20"/>
          <w:spacing w:val="27"/>
        </w:rPr>
        <w:t> </w:t>
      </w:r>
      <w:r>
        <w:rPr>
          <w:color w:val="231F20"/>
        </w:rPr>
        <w:t>angebaute</w:t>
      </w:r>
      <w:r>
        <w:rPr>
          <w:color w:val="231F20"/>
          <w:spacing w:val="26"/>
        </w:rPr>
        <w:t> </w:t>
      </w:r>
      <w:r>
        <w:rPr>
          <w:color w:val="231F20"/>
        </w:rPr>
        <w:t>Wintergarten</w:t>
      </w:r>
      <w:r>
        <w:rPr>
          <w:color w:val="231F20"/>
        </w:rPr>
        <w:t> ermöglicht</w:t>
      </w:r>
      <w:r>
        <w:rPr>
          <w:color w:val="231F20"/>
          <w:spacing w:val="31"/>
        </w:rPr>
        <w:t> </w:t>
      </w:r>
      <w:r>
        <w:rPr>
          <w:color w:val="231F20"/>
        </w:rPr>
        <w:t>die</w:t>
      </w:r>
      <w:r>
        <w:rPr>
          <w:color w:val="231F20"/>
          <w:spacing w:val="32"/>
        </w:rPr>
        <w:t> </w:t>
      </w:r>
      <w:r>
        <w:rPr>
          <w:color w:val="231F20"/>
        </w:rPr>
        <w:t>passive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Sonnenenergienut-</w:t>
      </w:r>
      <w:r>
        <w:rPr>
          <w:color w:val="231F20"/>
          <w:spacing w:val="32"/>
        </w:rPr>
        <w:t> </w:t>
      </w:r>
      <w:r>
        <w:rPr>
          <w:color w:val="231F20"/>
        </w:rPr>
        <w:t>zung.</w:t>
      </w:r>
      <w:r>
        <w:rPr>
          <w:color w:val="231F20"/>
          <w:spacing w:val="-9"/>
        </w:rPr>
        <w:t> </w:t>
      </w:r>
      <w:r>
        <w:rPr>
          <w:color w:val="231F20"/>
        </w:rPr>
        <w:t>Für</w:t>
      </w:r>
      <w:r>
        <w:rPr>
          <w:color w:val="231F20"/>
          <w:spacing w:val="-9"/>
        </w:rPr>
        <w:t> </w:t>
      </w:r>
      <w:r>
        <w:rPr>
          <w:color w:val="231F20"/>
        </w:rPr>
        <w:t>den</w:t>
      </w:r>
      <w:r>
        <w:rPr>
          <w:color w:val="231F20"/>
          <w:spacing w:val="-9"/>
        </w:rPr>
        <w:t> </w:t>
      </w:r>
      <w:r>
        <w:rPr>
          <w:color w:val="231F20"/>
        </w:rPr>
        <w:t>Heiz-</w:t>
      </w:r>
      <w:r>
        <w:rPr>
          <w:color w:val="231F20"/>
          <w:spacing w:val="-9"/>
        </w:rPr>
        <w:t> </w:t>
      </w:r>
      <w:r>
        <w:rPr>
          <w:color w:val="231F20"/>
        </w:rPr>
        <w:t>und</w:t>
      </w:r>
      <w:r>
        <w:rPr>
          <w:color w:val="231F20"/>
          <w:spacing w:val="-9"/>
        </w:rPr>
        <w:t> </w:t>
      </w:r>
      <w:r>
        <w:rPr>
          <w:color w:val="231F20"/>
        </w:rPr>
        <w:t>Warmwasserbedarf</w:t>
      </w:r>
      <w:r>
        <w:rPr>
          <w:color w:val="231F20"/>
        </w:rPr>
        <w:t> sorgt </w:t>
      </w:r>
      <w:r>
        <w:rPr>
          <w:color w:val="231F20"/>
          <w:spacing w:val="18"/>
        </w:rPr>
        <w:t> </w:t>
      </w:r>
      <w:r>
        <w:rPr>
          <w:color w:val="231F20"/>
        </w:rPr>
        <w:t>eine </w:t>
      </w:r>
      <w:r>
        <w:rPr>
          <w:color w:val="231F20"/>
          <w:spacing w:val="18"/>
        </w:rPr>
        <w:t> </w:t>
      </w:r>
      <w:r>
        <w:rPr>
          <w:color w:val="231F20"/>
        </w:rPr>
        <w:t>sehr </w:t>
      </w:r>
      <w:r>
        <w:rPr>
          <w:color w:val="231F20"/>
          <w:spacing w:val="18"/>
        </w:rPr>
        <w:t> </w:t>
      </w:r>
      <w:r>
        <w:rPr>
          <w:color w:val="231F20"/>
        </w:rPr>
        <w:t>effiziente </w:t>
      </w:r>
      <w:r>
        <w:rPr>
          <w:color w:val="231F20"/>
          <w:spacing w:val="18"/>
        </w:rPr>
        <w:t> </w:t>
      </w:r>
      <w:r>
        <w:rPr>
          <w:color w:val="231F20"/>
        </w:rPr>
        <w:t>Wärmepumpe.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</w:rPr>
        <w:t>Der</w:t>
      </w:r>
      <w:r>
        <w:rPr>
          <w:color w:val="231F20"/>
          <w:spacing w:val="-7"/>
        </w:rPr>
        <w:t> </w:t>
      </w:r>
      <w:r>
        <w:rPr>
          <w:color w:val="231F20"/>
        </w:rPr>
        <w:t>vorbildliche</w:t>
      </w:r>
      <w:r>
        <w:rPr>
          <w:color w:val="231F20"/>
          <w:spacing w:val="-7"/>
        </w:rPr>
        <w:t> </w:t>
      </w:r>
      <w:r>
        <w:rPr>
          <w:color w:val="231F20"/>
        </w:rPr>
        <w:t>Neubau</w:t>
      </w:r>
      <w:r>
        <w:rPr>
          <w:color w:val="231F20"/>
          <w:spacing w:val="-7"/>
        </w:rPr>
        <w:t> </w:t>
      </w:r>
      <w:r>
        <w:rPr>
          <w:color w:val="231F20"/>
        </w:rPr>
        <w:t>Kaufmann</w:t>
      </w:r>
      <w:r>
        <w:rPr>
          <w:color w:val="231F20"/>
          <w:spacing w:val="-7"/>
        </w:rPr>
        <w:t> </w:t>
      </w:r>
      <w:r>
        <w:rPr>
          <w:color w:val="231F20"/>
        </w:rPr>
        <w:t>weist</w:t>
      </w:r>
      <w:r>
        <w:rPr>
          <w:color w:val="231F20"/>
        </w:rPr>
        <w:t> eine</w:t>
      </w:r>
      <w:r>
        <w:rPr>
          <w:color w:val="231F20"/>
          <w:spacing w:val="26"/>
        </w:rPr>
        <w:t> </w:t>
      </w:r>
      <w:r>
        <w:rPr>
          <w:color w:val="231F20"/>
        </w:rPr>
        <w:t>Eigenenergieversorgung</w:t>
      </w:r>
      <w:r>
        <w:rPr>
          <w:color w:val="231F20"/>
          <w:spacing w:val="27"/>
        </w:rPr>
        <w:t> </w:t>
      </w:r>
      <w:r>
        <w:rPr>
          <w:color w:val="231F20"/>
        </w:rPr>
        <w:t>von</w:t>
      </w:r>
      <w:r>
        <w:rPr>
          <w:color w:val="231F20"/>
          <w:spacing w:val="26"/>
        </w:rPr>
        <w:t> </w:t>
      </w:r>
      <w:r>
        <w:rPr>
          <w:color w:val="231F20"/>
        </w:rPr>
        <w:t>156%</w:t>
      </w:r>
      <w:r>
        <w:rPr>
          <w:color w:val="231F20"/>
        </w:rPr>
        <w:t> auf</w:t>
      </w:r>
      <w:r>
        <w:rPr>
          <w:color w:val="231F20"/>
          <w:spacing w:val="18"/>
        </w:rPr>
        <w:t> </w:t>
      </w:r>
      <w:r>
        <w:rPr>
          <w:color w:val="231F20"/>
        </w:rPr>
        <w:t>und</w:t>
      </w:r>
      <w:r>
        <w:rPr>
          <w:color w:val="231F20"/>
          <w:spacing w:val="18"/>
        </w:rPr>
        <w:t> </w:t>
      </w:r>
      <w:r>
        <w:rPr>
          <w:color w:val="231F20"/>
        </w:rPr>
        <w:t>erhält</w:t>
      </w:r>
      <w:r>
        <w:rPr>
          <w:color w:val="231F20"/>
          <w:spacing w:val="18"/>
        </w:rPr>
        <w:t> </w:t>
      </w:r>
      <w:r>
        <w:rPr>
          <w:color w:val="231F20"/>
        </w:rPr>
        <w:t>das</w:t>
      </w:r>
      <w:r>
        <w:rPr>
          <w:color w:val="231F20"/>
          <w:spacing w:val="18"/>
        </w:rPr>
        <w:t> </w:t>
      </w:r>
      <w:r>
        <w:rPr>
          <w:color w:val="231F20"/>
        </w:rPr>
        <w:t>PlusEnergieBau-Diplom</w:t>
      </w:r>
      <w:r>
        <w:rPr>
          <w:color w:val="231F20"/>
        </w:rPr>
        <w:t> 2017.</w:t>
      </w:r>
      <w:r>
        <w:rPr/>
      </w:r>
    </w:p>
    <w:p>
      <w:pPr>
        <w:spacing w:before="8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081" w:val="left" w:leader="none"/>
          <w:tab w:pos="246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  <w:t>24 cm  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z w:val="14"/>
        </w:rPr>
        <w:t>U-Wert:</w:t>
        <w:tab/>
        <w:t>0.12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081" w:val="left" w:leader="none"/>
          <w:tab w:pos="246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Dach:</w:t>
        <w:tab/>
        <w:t>24 cm  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z w:val="14"/>
        </w:rPr>
        <w:t>U-Wert:</w:t>
        <w:tab/>
        <w:t>0.12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961" w:val="left" w:leader="none"/>
          <w:tab w:pos="2469" w:val="left" w:leader="none"/>
        </w:tabs>
        <w:spacing w:line="207" w:lineRule="auto" w:before="5"/>
        <w:ind w:left="10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Boden:</w:t>
        <w:tab/>
        <w:t>25.5 cm  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z w:val="14"/>
        </w:rPr>
        <w:t>U-Wert:</w:t>
        <w:tab/>
        <w:t>0.12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sz w:val="14"/>
        </w:rPr>
        <w:t>Fenster:</w:t>
        <w:tab/>
        <w:t>dreifach  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z w:val="14"/>
        </w:rPr>
        <w:t>U-Wert:</w:t>
        <w:tab/>
        <w:t>0.60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W/m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56" w:space="119"/>
            <w:col w:w="3456" w:space="112"/>
            <w:col w:w="3567"/>
          </w:cols>
        </w:sectPr>
      </w:pPr>
    </w:p>
    <w:p>
      <w:pPr>
        <w:pStyle w:val="BodyText"/>
        <w:spacing w:line="230" w:lineRule="exact"/>
        <w:ind w:right="3565" w:firstLine="0"/>
        <w:jc w:val="both"/>
      </w:pPr>
      <w:r>
        <w:rPr>
          <w:color w:val="231F20"/>
        </w:rPr>
        <w:t>Dank</w:t>
      </w:r>
      <w:r>
        <w:rPr>
          <w:color w:val="231F20"/>
          <w:spacing w:val="7"/>
        </w:rPr>
        <w:t> </w:t>
      </w:r>
      <w:r>
        <w:rPr>
          <w:color w:val="231F20"/>
        </w:rPr>
        <w:t>der</w:t>
      </w:r>
      <w:r>
        <w:rPr>
          <w:color w:val="231F20"/>
          <w:spacing w:val="7"/>
        </w:rPr>
        <w:t> </w:t>
      </w:r>
      <w:r>
        <w:rPr>
          <w:color w:val="231F20"/>
        </w:rPr>
        <w:t>guten</w:t>
      </w:r>
      <w:r>
        <w:rPr>
          <w:color w:val="231F20"/>
          <w:spacing w:val="7"/>
        </w:rPr>
        <w:t> </w:t>
      </w:r>
      <w:r>
        <w:rPr>
          <w:color w:val="231F20"/>
        </w:rPr>
        <w:t>Wärmedämmung</w:t>
      </w:r>
      <w:r>
        <w:rPr>
          <w:color w:val="231F20"/>
          <w:spacing w:val="7"/>
        </w:rPr>
        <w:t> </w:t>
      </w:r>
      <w:r>
        <w:rPr>
          <w:color w:val="231F20"/>
        </w:rPr>
        <w:t>und</w:t>
      </w:r>
      <w:r>
        <w:rPr>
          <w:color w:val="231F20"/>
          <w:spacing w:val="7"/>
        </w:rPr>
        <w:t> </w:t>
      </w:r>
      <w:r>
        <w:rPr>
          <w:color w:val="231F20"/>
        </w:rPr>
        <w:t>drei-</w:t>
      </w:r>
      <w:r>
        <w:rPr>
          <w:color w:val="231F20"/>
        </w:rPr>
        <w:t> fach-verglasten</w:t>
      </w:r>
      <w:r>
        <w:rPr>
          <w:color w:val="231F20"/>
          <w:spacing w:val="-4"/>
        </w:rPr>
        <w:t> </w:t>
      </w:r>
      <w:r>
        <w:rPr>
          <w:color w:val="231F20"/>
        </w:rPr>
        <w:t>Fenstern</w:t>
      </w:r>
      <w:r>
        <w:rPr>
          <w:color w:val="231F20"/>
          <w:spacing w:val="-4"/>
        </w:rPr>
        <w:t> </w:t>
      </w:r>
      <w:r>
        <w:rPr>
          <w:color w:val="231F20"/>
        </w:rPr>
        <w:t>benötigt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Haus</w:t>
      </w:r>
      <w:r>
        <w:rPr>
          <w:color w:val="231F20"/>
        </w:rPr>
        <w:t> bloss</w:t>
      </w:r>
      <w:r>
        <w:rPr>
          <w:color w:val="231F20"/>
          <w:spacing w:val="1"/>
        </w:rPr>
        <w:t> </w:t>
      </w:r>
      <w:r>
        <w:rPr>
          <w:color w:val="231F20"/>
        </w:rPr>
        <w:t>7’240</w:t>
      </w:r>
      <w:r>
        <w:rPr>
          <w:color w:val="231F20"/>
          <w:spacing w:val="1"/>
        </w:rPr>
        <w:t> </w:t>
      </w:r>
      <w:r>
        <w:rPr>
          <w:color w:val="231F20"/>
        </w:rPr>
        <w:t>kWh/a</w:t>
      </w:r>
      <w:r>
        <w:rPr>
          <w:color w:val="231F20"/>
          <w:spacing w:val="1"/>
        </w:rPr>
        <w:t> </w:t>
      </w:r>
      <w:r>
        <w:rPr>
          <w:color w:val="231F20"/>
        </w:rPr>
        <w:t>für</w:t>
      </w:r>
      <w:r>
        <w:rPr>
          <w:color w:val="231F20"/>
          <w:spacing w:val="1"/>
        </w:rPr>
        <w:t> </w:t>
      </w:r>
      <w:r>
        <w:rPr>
          <w:color w:val="231F20"/>
        </w:rPr>
        <w:t>die</w:t>
      </w:r>
      <w:r>
        <w:rPr>
          <w:color w:val="231F20"/>
          <w:spacing w:val="1"/>
        </w:rPr>
        <w:t> </w:t>
      </w:r>
      <w:r>
        <w:rPr>
          <w:color w:val="231F20"/>
        </w:rPr>
        <w:t>gesamte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Jahres-</w:t>
      </w:r>
      <w:r>
        <w:rPr>
          <w:color w:val="231F20"/>
          <w:spacing w:val="26"/>
        </w:rPr>
        <w:t> </w:t>
      </w:r>
      <w:r>
        <w:rPr>
          <w:color w:val="231F20"/>
        </w:rPr>
        <w:t>versorgung.</w:t>
      </w:r>
      <w:r>
        <w:rPr/>
      </w:r>
    </w:p>
    <w:p>
      <w:pPr>
        <w:pStyle w:val="BodyText"/>
        <w:spacing w:line="230" w:lineRule="exact"/>
        <w:ind w:right="3565"/>
        <w:jc w:val="both"/>
      </w:pPr>
      <w:r>
        <w:rPr>
          <w:color w:val="231F20"/>
        </w:rPr>
        <w:t>Erst</w:t>
      </w:r>
      <w:r>
        <w:rPr>
          <w:color w:val="231F20"/>
          <w:spacing w:val="-4"/>
        </w:rPr>
        <w:t> </w:t>
      </w:r>
      <w:r>
        <w:rPr>
          <w:color w:val="231F20"/>
        </w:rPr>
        <w:t>spät</w:t>
      </w:r>
      <w:r>
        <w:rPr>
          <w:color w:val="231F20"/>
          <w:spacing w:val="-4"/>
        </w:rPr>
        <w:t> </w:t>
      </w:r>
      <w:r>
        <w:rPr>
          <w:color w:val="231F20"/>
        </w:rPr>
        <w:t>im</w:t>
      </w:r>
      <w:r>
        <w:rPr>
          <w:color w:val="231F20"/>
          <w:spacing w:val="-4"/>
        </w:rPr>
        <w:t> </w:t>
      </w:r>
      <w:r>
        <w:rPr>
          <w:color w:val="231F20"/>
        </w:rPr>
        <w:t>Planungsprozess</w:t>
      </w:r>
      <w:r>
        <w:rPr>
          <w:color w:val="231F20"/>
          <w:spacing w:val="-4"/>
        </w:rPr>
        <w:t> </w:t>
      </w:r>
      <w:r>
        <w:rPr>
          <w:color w:val="231F20"/>
        </w:rPr>
        <w:t>entschloss</w:t>
      </w:r>
      <w:r>
        <w:rPr>
          <w:color w:val="231F20"/>
        </w:rPr>
        <w:t> sich</w:t>
      </w:r>
      <w:r>
        <w:rPr>
          <w:color w:val="231F20"/>
          <w:spacing w:val="39"/>
        </w:rPr>
        <w:t> </w:t>
      </w:r>
      <w:r>
        <w:rPr>
          <w:color w:val="231F20"/>
        </w:rPr>
        <w:t>die</w:t>
      </w:r>
      <w:r>
        <w:rPr>
          <w:color w:val="231F20"/>
          <w:spacing w:val="40"/>
        </w:rPr>
        <w:t> </w:t>
      </w:r>
      <w:r>
        <w:rPr>
          <w:color w:val="231F20"/>
        </w:rPr>
        <w:t>Bauherrschaft,</w:t>
      </w:r>
      <w:r>
        <w:rPr>
          <w:color w:val="231F20"/>
          <w:spacing w:val="39"/>
        </w:rPr>
        <w:t> </w:t>
      </w:r>
      <w:r>
        <w:rPr>
          <w:color w:val="231F20"/>
        </w:rPr>
        <w:t>das</w:t>
      </w:r>
      <w:r>
        <w:rPr>
          <w:color w:val="231F20"/>
          <w:spacing w:val="40"/>
        </w:rPr>
        <w:t> </w:t>
      </w:r>
      <w:r>
        <w:rPr>
          <w:color w:val="231F20"/>
        </w:rPr>
        <w:t>Süddach</w:t>
      </w:r>
      <w:r>
        <w:rPr>
          <w:color w:val="231F20"/>
          <w:spacing w:val="40"/>
        </w:rPr>
        <w:t> </w:t>
      </w:r>
      <w:r>
        <w:rPr>
          <w:color w:val="231F20"/>
        </w:rPr>
        <w:t>des</w:t>
      </w:r>
      <w:r>
        <w:rPr>
          <w:color w:val="231F20"/>
        </w:rPr>
        <w:t> Einfamilienhauses</w:t>
      </w:r>
      <w:r>
        <w:rPr>
          <w:color w:val="231F20"/>
          <w:spacing w:val="36"/>
        </w:rPr>
        <w:t> </w:t>
      </w:r>
      <w:r>
        <w:rPr>
          <w:color w:val="231F20"/>
        </w:rPr>
        <w:t>zur</w:t>
      </w:r>
      <w:r>
        <w:rPr>
          <w:color w:val="231F20"/>
          <w:spacing w:val="37"/>
        </w:rPr>
        <w:t> </w:t>
      </w:r>
      <w:r>
        <w:rPr>
          <w:color w:val="231F20"/>
        </w:rPr>
        <w:t>Stromproduktion</w:t>
      </w:r>
      <w:r>
        <w:rPr>
          <w:color w:val="231F20"/>
          <w:spacing w:val="36"/>
        </w:rPr>
        <w:t> </w:t>
      </w:r>
      <w:r>
        <w:rPr>
          <w:color w:val="231F20"/>
        </w:rPr>
        <w:t>zu</w:t>
      </w:r>
      <w:r>
        <w:rPr>
          <w:color w:val="231F20"/>
        </w:rPr>
        <w:t> nutzen.</w:t>
      </w:r>
      <w:r>
        <w:rPr>
          <w:color w:val="231F20"/>
          <w:spacing w:val="44"/>
        </w:rPr>
        <w:t> </w:t>
      </w:r>
      <w:r>
        <w:rPr>
          <w:color w:val="231F20"/>
        </w:rPr>
        <w:t>Anstatt</w:t>
      </w:r>
      <w:r>
        <w:rPr>
          <w:color w:val="231F20"/>
          <w:spacing w:val="44"/>
        </w:rPr>
        <w:t> </w:t>
      </w:r>
      <w:r>
        <w:rPr>
          <w:color w:val="231F20"/>
        </w:rPr>
        <w:t>Ziegel</w:t>
      </w:r>
      <w:r>
        <w:rPr>
          <w:color w:val="231F20"/>
          <w:spacing w:val="43"/>
        </w:rPr>
        <w:t> </w:t>
      </w:r>
      <w:r>
        <w:rPr>
          <w:color w:val="231F20"/>
        </w:rPr>
        <w:t>wurde</w:t>
      </w:r>
      <w:r>
        <w:rPr>
          <w:color w:val="231F20"/>
          <w:spacing w:val="44"/>
        </w:rPr>
        <w:t> </w:t>
      </w:r>
      <w:r>
        <w:rPr>
          <w:color w:val="231F20"/>
        </w:rPr>
        <w:t>eine</w:t>
      </w:r>
      <w:r>
        <w:rPr>
          <w:color w:val="231F20"/>
          <w:spacing w:val="44"/>
        </w:rPr>
        <w:t> </w:t>
      </w:r>
      <w:r>
        <w:rPr>
          <w:color w:val="231F20"/>
        </w:rPr>
        <w:t>66</w:t>
      </w:r>
      <w:r>
        <w:rPr>
          <w:color w:val="231F20"/>
          <w:spacing w:val="44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</w:rPr>
        <w:t>2</w:t>
      </w:r>
      <w:r>
        <w:rPr>
          <w:color w:val="231F20"/>
          <w:w w:val="104"/>
          <w:position w:val="6"/>
          <w:sz w:val="10"/>
        </w:rPr>
        <w:t> </w:t>
      </w:r>
      <w:r>
        <w:rPr>
          <w:color w:val="231F20"/>
          <w:spacing w:val="-2"/>
        </w:rPr>
        <w:t>grosse</w:t>
      </w:r>
      <w:r>
        <w:rPr>
          <w:color w:val="231F20"/>
          <w:spacing w:val="15"/>
        </w:rPr>
        <w:t> </w:t>
      </w:r>
      <w:r>
        <w:rPr>
          <w:color w:val="231F20"/>
        </w:rPr>
        <w:t>und</w:t>
      </w:r>
      <w:r>
        <w:rPr>
          <w:color w:val="231F20"/>
          <w:spacing w:val="15"/>
        </w:rPr>
        <w:t> </w:t>
      </w:r>
      <w:r>
        <w:rPr>
          <w:color w:val="231F20"/>
        </w:rPr>
        <w:t>10</w:t>
      </w:r>
      <w:r>
        <w:rPr>
          <w:color w:val="231F20"/>
          <w:spacing w:val="15"/>
        </w:rPr>
        <w:t> </w:t>
      </w:r>
      <w:r>
        <w:rPr>
          <w:color w:val="231F20"/>
        </w:rPr>
        <w:t>kW</w:t>
      </w:r>
      <w:r>
        <w:rPr>
          <w:color w:val="231F20"/>
          <w:spacing w:val="15"/>
        </w:rPr>
        <w:t> </w:t>
      </w:r>
      <w:r>
        <w:rPr>
          <w:color w:val="231F20"/>
        </w:rPr>
        <w:t>starke</w:t>
      </w:r>
      <w:r>
        <w:rPr>
          <w:color w:val="231F20"/>
          <w:spacing w:val="15"/>
        </w:rPr>
        <w:t> </w:t>
      </w:r>
      <w:r>
        <w:rPr>
          <w:color w:val="231F20"/>
        </w:rPr>
        <w:t>PV-Anlage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dach-</w:t>
      </w:r>
      <w:r>
        <w:rPr>
          <w:color w:val="231F20"/>
          <w:spacing w:val="28"/>
        </w:rPr>
        <w:t> </w:t>
      </w:r>
      <w:r>
        <w:rPr>
          <w:color w:val="231F20"/>
        </w:rPr>
        <w:t>bündig und ganzflächig perfekt integriert.</w:t>
      </w:r>
      <w:r>
        <w:rPr/>
      </w:r>
    </w:p>
    <w:p>
      <w:pPr>
        <w:pStyle w:val="BodyText"/>
        <w:spacing w:line="230" w:lineRule="exact"/>
        <w:ind w:right="3565"/>
        <w:jc w:val="both"/>
      </w:pPr>
      <w:r>
        <w:rPr>
          <w:color w:val="231F20"/>
        </w:rPr>
        <w:t>Die</w:t>
      </w:r>
      <w:r>
        <w:rPr>
          <w:color w:val="231F20"/>
          <w:spacing w:val="46"/>
        </w:rPr>
        <w:t> </w:t>
      </w:r>
      <w:r>
        <w:rPr>
          <w:color w:val="231F20"/>
        </w:rPr>
        <w:t>PV-Anlage</w:t>
      </w:r>
      <w:r>
        <w:rPr>
          <w:color w:val="231F20"/>
          <w:spacing w:val="47"/>
        </w:rPr>
        <w:t> </w:t>
      </w:r>
      <w:r>
        <w:rPr>
          <w:color w:val="231F20"/>
        </w:rPr>
        <w:t>erzeugt</w:t>
      </w:r>
      <w:r>
        <w:rPr>
          <w:color w:val="231F20"/>
          <w:spacing w:val="46"/>
        </w:rPr>
        <w:t> </w:t>
      </w:r>
      <w:r>
        <w:rPr>
          <w:color w:val="231F20"/>
        </w:rPr>
        <w:t>jährlich</w:t>
      </w:r>
      <w:r>
        <w:rPr>
          <w:color w:val="231F20"/>
          <w:spacing w:val="47"/>
        </w:rPr>
        <w:t> </w:t>
      </w:r>
      <w:r>
        <w:rPr>
          <w:color w:val="231F20"/>
        </w:rPr>
        <w:t>rund</w:t>
      </w:r>
      <w:r>
        <w:rPr>
          <w:color w:val="231F20"/>
        </w:rPr>
        <w:t> 11’300</w:t>
      </w:r>
      <w:r>
        <w:rPr>
          <w:color w:val="231F20"/>
          <w:spacing w:val="13"/>
        </w:rPr>
        <w:t> </w:t>
      </w:r>
      <w:r>
        <w:rPr>
          <w:color w:val="231F20"/>
        </w:rPr>
        <w:t>kWh/a.</w:t>
      </w:r>
      <w:r>
        <w:rPr>
          <w:color w:val="231F20"/>
          <w:spacing w:val="13"/>
        </w:rPr>
        <w:t> </w:t>
      </w:r>
      <w:r>
        <w:rPr>
          <w:color w:val="231F20"/>
        </w:rPr>
        <w:t>Daraus</w:t>
      </w:r>
      <w:r>
        <w:rPr>
          <w:color w:val="231F20"/>
          <w:spacing w:val="13"/>
        </w:rPr>
        <w:t> </w:t>
      </w:r>
      <w:r>
        <w:rPr>
          <w:color w:val="231F20"/>
        </w:rPr>
        <w:t>resultiert</w:t>
      </w:r>
      <w:r>
        <w:rPr>
          <w:color w:val="231F20"/>
          <w:spacing w:val="13"/>
        </w:rPr>
        <w:t> </w:t>
      </w:r>
      <w:r>
        <w:rPr>
          <w:color w:val="231F20"/>
        </w:rPr>
        <w:t>ein</w:t>
      </w:r>
      <w:r>
        <w:rPr>
          <w:color w:val="231F20"/>
          <w:spacing w:val="13"/>
        </w:rPr>
        <w:t> </w:t>
      </w:r>
      <w:r>
        <w:rPr>
          <w:color w:val="231F20"/>
        </w:rPr>
        <w:t>Solar-</w:t>
      </w:r>
      <w:r>
        <w:rPr>
          <w:color w:val="231F20"/>
        </w:rPr>
        <w:t> stromüberschuss</w:t>
      </w:r>
      <w:r>
        <w:rPr>
          <w:color w:val="231F20"/>
          <w:spacing w:val="17"/>
        </w:rPr>
        <w:t> </w:t>
      </w:r>
      <w:r>
        <w:rPr>
          <w:color w:val="231F20"/>
        </w:rPr>
        <w:t>von</w:t>
      </w:r>
      <w:r>
        <w:rPr>
          <w:color w:val="231F20"/>
          <w:spacing w:val="17"/>
        </w:rPr>
        <w:t> </w:t>
      </w:r>
      <w:r>
        <w:rPr>
          <w:color w:val="231F20"/>
        </w:rPr>
        <w:t>4’080</w:t>
      </w:r>
      <w:r>
        <w:rPr>
          <w:color w:val="231F20"/>
          <w:spacing w:val="17"/>
        </w:rPr>
        <w:t> </w:t>
      </w:r>
      <w:r>
        <w:rPr>
          <w:color w:val="231F20"/>
        </w:rPr>
        <w:t>kWh/a,</w:t>
      </w:r>
      <w:r>
        <w:rPr>
          <w:color w:val="231F20"/>
          <w:spacing w:val="17"/>
        </w:rPr>
        <w:t> </w:t>
      </w:r>
      <w:r>
        <w:rPr>
          <w:color w:val="231F20"/>
        </w:rPr>
        <w:t>der</w:t>
      </w:r>
      <w:r>
        <w:rPr>
          <w:color w:val="231F20"/>
          <w:spacing w:val="17"/>
        </w:rPr>
        <w:t> </w:t>
      </w:r>
      <w:r>
        <w:rPr>
          <w:color w:val="231F20"/>
        </w:rPr>
        <w:t>in</w:t>
      </w:r>
      <w:r>
        <w:rPr>
          <w:color w:val="231F20"/>
        </w:rPr>
        <w:t> das lokale Stromnetz eingespeist wird.</w:t>
      </w:r>
      <w:r>
        <w:rPr/>
      </w:r>
    </w:p>
    <w:p>
      <w:pPr>
        <w:spacing w:line="240" w:lineRule="auto" w:before="2"/>
        <w:rPr>
          <w:rFonts w:ascii="Theinhardt Regular" w:hAnsi="Theinhardt Regular" w:cs="Theinhardt Regular" w:eastAsia="Theinhardt Regular"/>
          <w:sz w:val="26"/>
          <w:szCs w:val="26"/>
        </w:rPr>
      </w:pPr>
    </w:p>
    <w:p>
      <w:pPr>
        <w:spacing w:line="200" w:lineRule="atLeast"/>
        <w:ind w:left="106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4390592" cy="2886456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592" cy="288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8"/>
        <w:ind w:left="135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tabs>
          <w:tab w:pos="1528" w:val="left" w:leader="none"/>
          <w:tab w:pos="2016" w:val="right" w:leader="none"/>
        </w:tabs>
        <w:spacing w:line="118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EBF: 208 m</w:t>
      </w:r>
      <w:r>
        <w:rPr>
          <w:rFonts w:ascii="Theinhardt Regular"/>
          <w:color w:val="231F20"/>
          <w:position w:val="5"/>
          <w:sz w:val="8"/>
        </w:rPr>
        <w:t>2</w:t>
        <w:tab/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color w:val="231F20"/>
          <w:position w:val="5"/>
          <w:sz w:val="8"/>
        </w:rPr>
        <w:tab/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spacing w:line="207" w:lineRule="auto" w:before="5"/>
        <w:ind w:left="106" w:right="2271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7.279816pt;margin-top:-5.280043pt;width:77pt;height:35.2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1"/>
                    <w:gridCol w:w="496"/>
                    <w:gridCol w:w="593"/>
                  </w:tblGrid>
                  <w:tr>
                    <w:trPr>
                      <w:trHeight w:val="113" w:hRule="exact"/>
                    </w:trPr>
                    <w:tc>
                      <w:tcPr>
                        <w:tcW w:w="154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56" w:val="left" w:leader="none"/>
                            <w:tab w:pos="1087" w:val="left" w:leader="none"/>
                          </w:tabs>
                          <w:spacing w:line="113" w:lineRule="exact"/>
                          <w:ind w:left="-14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Wh/m</w:t>
                        </w:r>
                        <w:r>
                          <w:rPr>
                            <w:rFonts w:ascii="Theinhardt Regular"/>
                            <w:color w:val="231F20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a</w:t>
                          <w:tab/>
                          <w:t>%</w:t>
                          <w:tab/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4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6.5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8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19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7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1’351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4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4.8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8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14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29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996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23.5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8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67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7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4’889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4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34.8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10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100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166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z w:val="14"/>
                            <w:szCs w:val="14"/>
                          </w:rPr>
                          <w:t>7’236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 w:hAnsi="Theinhardt Regular"/>
          <w:color w:val="231F20"/>
          <w:sz w:val="14"/>
        </w:rPr>
        <w:t>Warmwasser: Heizung: Elektrizität: </w:t>
      </w:r>
      <w:r>
        <w:rPr>
          <w:rFonts w:ascii="Theinhardt Bold" w:hAnsi="Theinhardt Bold"/>
          <w:b/>
          <w:color w:val="231F20"/>
          <w:sz w:val="14"/>
        </w:rPr>
        <w:t>GesamtEB:</w:t>
      </w:r>
      <w:r>
        <w:rPr>
          <w:rFonts w:ascii="Theinhardt Bold" w:hAnsi="Theinhardt Bold"/>
          <w:sz w:val="14"/>
        </w:rPr>
      </w:r>
    </w:p>
    <w:p>
      <w:pPr>
        <w:spacing w:line="172" w:lineRule="exact" w:before="38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921" w:val="left" w:leader="none"/>
          <w:tab w:pos="1301" w:val="left" w:leader="none"/>
          <w:tab w:pos="1819" w:val="left" w:leader="none"/>
          <w:tab w:pos="2418" w:val="left" w:leader="none"/>
          <w:tab w:pos="2771" w:val="left" w:leader="none"/>
          <w:tab w:pos="2830" w:val="left" w:leader="none"/>
        </w:tabs>
        <w:spacing w:line="207" w:lineRule="auto" w:before="5"/>
        <w:ind w:left="106" w:right="333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Eigen-EV:</w:t>
        <w:tab/>
        <w:t>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a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%</w:t>
        <w:tab/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PV Dach:</w:t>
        <w:tab/>
        <w:t>66    </w:t>
      </w:r>
      <w:r>
        <w:rPr>
          <w:rFonts w:ascii="Theinhardt Regular" w:hAnsi="Theinhardt Regular" w:cs="Theinhardt Regular" w:eastAsia="Theinhardt Regular"/>
          <w:color w:val="231F20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10.3</w:t>
        <w:tab/>
        <w:t>171.4 </w:t>
      </w:r>
      <w:r>
        <w:rPr>
          <w:rFonts w:ascii="Theinhardt Regular" w:hAnsi="Theinhardt Regular" w:cs="Theinhardt Regular" w:eastAsia="Theinhardt Regular"/>
          <w:color w:val="231F20"/>
          <w:spacing w:val="3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156</w:t>
        <w:tab/>
        <w:t>11’314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98" w:val="left" w:leader="none"/>
          <w:tab w:pos="2830" w:val="left" w:leader="none"/>
        </w:tabs>
        <w:spacing w:line="172" w:lineRule="exact" w:before="38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Energiebilanz </w:t>
      </w:r>
      <w:r>
        <w:rPr>
          <w:rFonts w:ascii="Theinhardt Regular"/>
          <w:color w:val="231F20"/>
          <w:sz w:val="14"/>
        </w:rPr>
        <w:t>(Endenergie)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tabs>
          <w:tab w:pos="2279" w:val="left" w:leader="none"/>
          <w:tab w:pos="2771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Eigenenergieversorgung:</w:t>
        <w:tab/>
        <w:t>156</w:t>
        <w:tab/>
        <w:t>11’314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279" w:val="left" w:leader="none"/>
          <w:tab w:pos="2859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Gesamtenergiebedarf:</w:t>
        <w:tab/>
        <w:t>100</w:t>
        <w:tab/>
        <w:t>7’236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361" w:val="left" w:leader="none"/>
          <w:tab w:pos="2854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56</w:t>
        <w:tab/>
        <w:t>4’078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06" w:right="59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NetZulg AG </w:t>
      </w:r>
      <w:r>
        <w:rPr>
          <w:rFonts w:ascii="Theinhardt Regular" w:hAnsi="Theinhardt Regular"/>
          <w:color w:val="231F20"/>
          <w:sz w:val="14"/>
        </w:rPr>
        <w:t>am 29.06.2017</w:t>
      </w:r>
      <w:r>
        <w:rPr>
          <w:rFonts w:ascii="Theinhardt Regular" w:hAnsi="Theinhardt Regular"/>
          <w:color w:val="231F20"/>
          <w:spacing w:val="2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T. Gander, Tel. 033 439 42 42</w:t>
      </w:r>
      <w:r>
        <w:rPr>
          <w:rFonts w:ascii="Theinhardt Regular" w:hAnsi="Theinhardt Regular"/>
          <w:sz w:val="14"/>
        </w:rPr>
      </w:r>
    </w:p>
    <w:p>
      <w:pPr>
        <w:spacing w:before="109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Bauherrschaft/Co-Bauleitung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Standort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108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Markus &amp; Carina Kaufmann Fasanenweg 10A, 3613 Steffisburg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Tel. </w:t>
      </w:r>
      <w:r>
        <w:rPr>
          <w:rFonts w:ascii="Theinhardt Regular"/>
          <w:color w:val="231F20"/>
          <w:spacing w:val="1"/>
          <w:sz w:val="14"/>
        </w:rPr>
        <w:t>033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221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64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15</w:t>
      </w:r>
      <w:hyperlink r:id="rId7">
        <w:r>
          <w:rPr>
            <w:rFonts w:ascii="Theinhardt Regular"/>
            <w:color w:val="231F20"/>
            <w:spacing w:val="-3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mkaufmann@bluewin.ch</w:t>
        </w:r>
        <w:r>
          <w:rPr>
            <w:rFonts w:ascii="Theinhardt Regular"/>
            <w:sz w:val="14"/>
          </w:rPr>
        </w:r>
      </w:hyperlink>
    </w:p>
    <w:p>
      <w:pPr>
        <w:spacing w:line="160" w:lineRule="exact" w:before="39"/>
        <w:ind w:left="106" w:right="147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PEB-Beratung/GEAK-Experte </w:t>
      </w:r>
      <w:r>
        <w:rPr>
          <w:rFonts w:ascii="Theinhardt Regular"/>
          <w:color w:val="231F20"/>
          <w:sz w:val="14"/>
        </w:rPr>
        <w:t>aaac gmbh, Adrian Christen</w:t>
      </w:r>
      <w:r>
        <w:rPr>
          <w:rFonts w:ascii="Theinhardt Regular"/>
          <w:color w:val="231F20"/>
          <w:sz w:val="14"/>
        </w:rPr>
        <w:t> Alleestrasse 9, 3613 Steffisburg</w:t>
      </w:r>
      <w:r>
        <w:rPr>
          <w:rFonts w:ascii="Theinhardt Regular"/>
          <w:sz w:val="14"/>
        </w:rPr>
      </w:r>
    </w:p>
    <w:p>
      <w:pPr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8">
        <w:r>
          <w:rPr>
            <w:rFonts w:ascii="Theinhardt Regular"/>
            <w:color w:val="231F20"/>
            <w:sz w:val="14"/>
          </w:rPr>
          <w:t>Tel. 033 221 50 27, www.architektur-aac.ch</w:t>
        </w:r>
        <w:r>
          <w:rPr>
            <w:rFonts w:ascii="Theinhardt Regular"/>
            <w:sz w:val="14"/>
          </w:rPr>
        </w:r>
      </w:hyperlink>
    </w:p>
    <w:p>
      <w:pPr>
        <w:spacing w:line="160" w:lineRule="exact" w:before="39"/>
        <w:ind w:left="106" w:right="171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Fertighaus-Unternehmer </w:t>
      </w:r>
      <w:r>
        <w:rPr>
          <w:rFonts w:ascii="Theinhardt Regular"/>
          <w:color w:val="231F20"/>
          <w:sz w:val="14"/>
        </w:rPr>
        <w:t>Hanse Haus GmbH &amp; Co. KG</w:t>
      </w:r>
      <w:r>
        <w:rPr>
          <w:rFonts w:ascii="Theinhardt Regular"/>
          <w:color w:val="231F20"/>
          <w:sz w:val="14"/>
        </w:rPr>
        <w:t> Ludwig-Weber-Strasse 18</w:t>
      </w:r>
      <w:r>
        <w:rPr>
          <w:rFonts w:ascii="Theinhardt Regular"/>
          <w:sz w:val="14"/>
        </w:rPr>
      </w:r>
    </w:p>
    <w:p>
      <w:pPr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9">
        <w:r>
          <w:rPr>
            <w:rFonts w:ascii="Theinhardt Regular"/>
            <w:color w:val="231F20"/>
            <w:sz w:val="14"/>
          </w:rPr>
          <w:t>D-97789 Oberleichtersbach, www.hanse-haus.de</w:t>
        </w:r>
        <w:r>
          <w:rPr>
            <w:rFonts w:ascii="Theinhardt Regular"/>
            <w:sz w:val="14"/>
          </w:rPr>
        </w:r>
      </w:hyperlink>
    </w:p>
    <w:p>
      <w:pPr>
        <w:spacing w:line="160" w:lineRule="exact" w:before="39"/>
        <w:ind w:left="106" w:right="147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Installation PV-Anlage </w:t>
      </w:r>
      <w:r>
        <w:rPr>
          <w:rFonts w:ascii="Theinhardt Regular"/>
          <w:color w:val="231F20"/>
          <w:sz w:val="14"/>
        </w:rPr>
        <w:t>Holzimpuls, Marcel Ruchti</w:t>
      </w:r>
      <w:r>
        <w:rPr>
          <w:rFonts w:ascii="Theinhardt Regular"/>
          <w:color w:val="231F20"/>
          <w:sz w:val="14"/>
        </w:rPr>
        <w:t> Mittlere Strasse 74, 3600 Thun</w:t>
      </w:r>
      <w:r>
        <w:rPr>
          <w:rFonts w:ascii="Theinhardt Regular"/>
          <w:sz w:val="14"/>
        </w:rPr>
      </w:r>
    </w:p>
    <w:p>
      <w:pPr>
        <w:spacing w:line="17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10">
        <w:r>
          <w:rPr>
            <w:rFonts w:ascii="Theinhardt Regular"/>
            <w:color w:val="231F20"/>
            <w:sz w:val="14"/>
          </w:rPr>
          <w:t>Tel. 033 223 25 50, www.holzimpuls.ch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Elektroarbeiten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bd elektro ag, Dorfstrasse 72, 3661 Uetendorf</w:t>
      </w:r>
      <w:hyperlink r:id="rId11">
        <w:r>
          <w:rPr>
            <w:rFonts w:ascii="Theinhardt Regular"/>
            <w:color w:val="231F20"/>
            <w:sz w:val="14"/>
          </w:rPr>
          <w:t> t.buerki@bdelektro.ch,</w:t>
        </w:r>
      </w:hyperlink>
      <w:r>
        <w:rPr>
          <w:rFonts w:ascii="Theinhardt Regular"/>
          <w:color w:val="231F20"/>
          <w:sz w:val="14"/>
        </w:rPr>
        <w:t> </w:t>
      </w:r>
      <w:hyperlink r:id="rId12">
        <w:r>
          <w:rPr>
            <w:rFonts w:ascii="Theinhardt Regular"/>
            <w:color w:val="231F20"/>
            <w:sz w:val="14"/>
          </w:rPr>
          <w:t>www.bdelektro.ch</w:t>
        </w:r>
        <w:r>
          <w:rPr>
            <w:rFonts w:ascii="Theinhardt Regular"/>
            <w:sz w:val="14"/>
          </w:rPr>
        </w:r>
      </w:hyperlink>
    </w:p>
    <w:p>
      <w:pPr>
        <w:spacing w:line="240" w:lineRule="auto" w:before="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106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06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098316" cy="1214532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316" cy="121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40"/>
        <w:ind w:left="121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2" w:equalWidth="0">
            <w:col w:w="7024" w:space="119"/>
            <w:col w:w="3567"/>
          </w:cols>
        </w:sect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90"/>
        <w:ind w:left="33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Der angebaute Wintergarten ermöglicht </w:t>
      </w:r>
      <w:r>
        <w:rPr>
          <w:rFonts w:ascii="Theinhardt Bold" w:hAnsi="Theinhardt Bold"/>
          <w:b/>
          <w:color w:val="231F20"/>
          <w:spacing w:val="-1"/>
          <w:sz w:val="14"/>
        </w:rPr>
        <w:t>die</w:t>
      </w:r>
      <w:r>
        <w:rPr>
          <w:rFonts w:ascii="Theinhardt Bold" w:hAnsi="Theinhardt Bold"/>
          <w:b/>
          <w:color w:val="231F20"/>
          <w:spacing w:val="2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passive Sonnenenergienutzung.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4" w:val="left" w:leader="none"/>
        </w:tabs>
        <w:spacing w:line="160" w:lineRule="exact" w:before="76"/>
        <w:ind w:left="333" w:right="3872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  <w:t>Die 10 kW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PV-Anlage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mit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ihren</w:t>
      </w:r>
      <w:r>
        <w:rPr>
          <w:rFonts w:ascii="Theinhardt Bold" w:hAnsi="Theinhardt Bold" w:cs="Theinhardt Bold" w:eastAsia="Theinhardt Bold"/>
          <w:b/>
          <w:bCs/>
          <w:color w:val="231F20"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monokristallinen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Solarzellen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rund</w:t>
      </w:r>
      <w:r>
        <w:rPr>
          <w:rFonts w:ascii="Theinhardt Bold" w:hAnsi="Theinhardt Bold" w:cs="Theinhardt Bold" w:eastAsia="Theinhardt Bold"/>
          <w:b/>
          <w:bCs/>
          <w:color w:val="231F20"/>
          <w:spacing w:val="6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11’300 kWh.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2" w:equalWidth="0">
            <w:col w:w="3126" w:space="446"/>
            <w:col w:w="7138"/>
          </w:cols>
        </w:sect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60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12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50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2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87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67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mkaufmann@bluewin.ch" TargetMode="External"/><Relationship Id="rId8" Type="http://schemas.openxmlformats.org/officeDocument/2006/relationships/hyperlink" Target="http://www.architektur-aac.ch/" TargetMode="External"/><Relationship Id="rId9" Type="http://schemas.openxmlformats.org/officeDocument/2006/relationships/hyperlink" Target="http://www.hanse-haus.de/" TargetMode="External"/><Relationship Id="rId10" Type="http://schemas.openxmlformats.org/officeDocument/2006/relationships/hyperlink" Target="http://www.holzimpuls.ch/" TargetMode="External"/><Relationship Id="rId11" Type="http://schemas.openxmlformats.org/officeDocument/2006/relationships/hyperlink" Target="mailto:t.buerki@bdelektro.ch" TargetMode="External"/><Relationship Id="rId12" Type="http://schemas.openxmlformats.org/officeDocument/2006/relationships/hyperlink" Target="http://www.bdelektro.ch/" TargetMode="External"/><Relationship Id="rId13" Type="http://schemas.openxmlformats.org/officeDocument/2006/relationships/image" Target="media/image3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2017-09-21T11:36:44Z</dcterms:created>
  <dcterms:modified xsi:type="dcterms:W3CDTF">2017-09-21T11:36:44Z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2017-09-21T00:00:00Z</vt:filetime>
  </property>
</Properties>
</file>