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9" w:val="left" w:leader="none"/>
        </w:tabs>
        <w:spacing w:line="230" w:lineRule="exact" w:before="28"/>
        <w:ind w:left="110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2.7323pt;margin-top:13.647326pt;width:.1pt;height:.1pt;mso-position-horizontal-relative:page;mso-position-vertical-relative:paragraph;z-index:-7936" coordorigin="855,273" coordsize="2,2">
            <v:shape style="position:absolute;left:855;top:273;width:2;height:2" coordorigin="855,273" coordsize="0,0" path="m855,273l855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905304pt;margin-top:13.647326pt;width:.1pt;height:.1pt;mso-position-horizontal-relative:page;mso-position-vertical-relative:paragraph;z-index:1120" coordorigin="3298,273" coordsize="2,2">
            <v:shape style="position:absolute;left:3298;top:273;width:2;height:2" coordorigin="3298,273" coordsize="0,0" path="m3298,273l3298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42.7323pt;margin-top:25.147326pt;width:.1pt;height:.1pt;mso-position-horizontal-relative:page;mso-position-vertical-relative:paragraph;z-index:-7888" coordorigin="855,503" coordsize="2,2">
            <v:shape style="position:absolute;left:855;top:503;width:2;height:2" coordorigin="855,503" coordsize="0,0" path="m855,503l855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905304pt;margin-top:25.147326pt;width:.1pt;height:.1pt;mso-position-horizontal-relative:page;mso-position-vertical-relative:paragraph;z-index:1168" coordorigin="3298,503" coordsize="2,2">
            <v:shape style="position:absolute;left:3298;top:503;width:2;height:2" coordorigin="3298,503" coordsize="0,0" path="m3298,503l3298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shape style="position:absolute;margin-left:42.520302pt;margin-top:52.410927pt;width:82.2043pt;height:60.2039pt;mso-position-horizontal-relative:page;mso-position-vertical-relative:paragraph;z-index:1192" type="#_x0000_t75" stroked="false">
            <v:imagedata r:id="rId5" o:title=""/>
          </v:shape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2017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28"/>
        <w:ind w:left="110" w:right="104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124%-PEB-MFH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Ebneter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Appenzell/AI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wurde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im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Februar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2017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fertiggestellt.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Miner-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gie-P-Vierfamilienhaus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konsumiert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24’300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Heizung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Warmwasser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sorgt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so-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larbetriebene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Wärmepumpe.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Gebäude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rundum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dach-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fassadenintegrierten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Paneelen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ausgestattet.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294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</w:t>
      </w:r>
      <w:r>
        <w:rPr>
          <w:rFonts w:ascii="Theinhardt Bold" w:hAnsi="Theinhardt Bold" w:cs="Theinhardt Bold" w:eastAsia="Theinhardt Bold"/>
          <w:b/>
          <w:bCs/>
          <w:color w:val="231F20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position w:val="6"/>
          <w:sz w:val="10"/>
          <w:szCs w:val="10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grosse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30’200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gut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124%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Gesamtenergiebedarfs.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Beschluss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Bauherrschaft,</w:t>
      </w:r>
      <w:r>
        <w:rPr>
          <w:rFonts w:ascii="Theinhardt Bold" w:hAnsi="Theinhardt Bold" w:cs="Theinhardt Bold" w:eastAsia="Theinhardt Bold"/>
          <w:b/>
          <w:bCs/>
          <w:color w:val="231F20"/>
          <w:spacing w:val="-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Minergie-P-Dämmung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zu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setzen,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traf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sie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wichtigen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nachhaltigen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Bauentscheid: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Sie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reduziert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Anfang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an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im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Schweizer</w:t>
      </w:r>
      <w:r>
        <w:rPr>
          <w:rFonts w:ascii="Theinhardt Bold" w:hAnsi="Theinhardt Bold" w:cs="Theinhardt Bold" w:eastAsia="Theinhardt Bold"/>
          <w:b/>
          <w:bCs/>
          <w:color w:val="231F20"/>
          <w:spacing w:val="3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Gebäudepark</w:t>
      </w:r>
      <w:r>
        <w:rPr>
          <w:rFonts w:ascii="Theinhardt Bold" w:hAnsi="Theinhardt Bold" w:cs="Theinhardt Bold" w:eastAsia="Theinhardt Bold"/>
          <w:b/>
          <w:bCs/>
          <w:color w:val="231F20"/>
          <w:spacing w:val="3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üblichen</w:t>
      </w:r>
      <w:r>
        <w:rPr>
          <w:rFonts w:ascii="Theinhardt Bold" w:hAnsi="Theinhardt Bold" w:cs="Theinhardt Bold" w:eastAsia="Theinhardt Bold"/>
          <w:b/>
          <w:bCs/>
          <w:color w:val="231F20"/>
          <w:spacing w:val="3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80%</w:t>
      </w:r>
      <w:r>
        <w:rPr>
          <w:rFonts w:ascii="Theinhardt Bold" w:hAnsi="Theinhardt Bold" w:cs="Theinhardt Bold" w:eastAsia="Theinhardt Bold"/>
          <w:b/>
          <w:bCs/>
          <w:color w:val="231F20"/>
          <w:spacing w:val="3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Energieverluste.</w:t>
      </w:r>
      <w:r>
        <w:rPr>
          <w:rFonts w:ascii="Theinhardt Bold" w:hAnsi="Theinhardt Bold" w:cs="Theinhardt Bold" w:eastAsia="Theinhardt Bold"/>
          <w:b/>
          <w:bCs/>
          <w:color w:val="231F20"/>
          <w:spacing w:val="3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3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pacing w:val="3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Solarstromüberschuss</w:t>
      </w:r>
      <w:r>
        <w:rPr>
          <w:rFonts w:ascii="Theinhardt Bold" w:hAnsi="Theinhardt Bold" w:cs="Theinhardt Bold" w:eastAsia="Theinhardt Bold"/>
          <w:b/>
          <w:bCs/>
          <w:color w:val="231F20"/>
          <w:spacing w:val="3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5’920 kWh/a können zusätzlich vier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Elektroautos jährlich 12’000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km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CO</w:t>
      </w:r>
      <w:r>
        <w:rPr>
          <w:rFonts w:ascii="Theinhardt Bold" w:hAnsi="Theinhardt Bold" w:cs="Theinhardt Bold" w:eastAsia="Theinhardt Bold"/>
          <w:b/>
          <w:bCs/>
          <w:color w:val="231F20"/>
          <w:position w:val="-5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-frei fahren.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740" w:right="460"/>
          <w:cols w:num="2" w:equalWidth="0">
            <w:col w:w="2550" w:space="129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5"/>
        <w:ind w:left="115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z w:val="40"/>
        </w:rPr>
        <w:t>124%-PEB-MFH </w:t>
      </w:r>
      <w:r>
        <w:rPr>
          <w:rFonts w:ascii="Theinhardt Black"/>
          <w:b/>
          <w:color w:val="0067B1"/>
          <w:spacing w:val="5"/>
          <w:sz w:val="40"/>
        </w:rPr>
        <w:t>E</w:t>
      </w:r>
      <w:r>
        <w:rPr>
          <w:rFonts w:ascii="Theinhardt Black"/>
          <w:b/>
          <w:color w:val="0067B1"/>
          <w:spacing w:val="2"/>
          <w:sz w:val="40"/>
        </w:rPr>
        <w:t>b</w:t>
      </w:r>
      <w:r>
        <w:rPr>
          <w:rFonts w:ascii="Theinhardt Black"/>
          <w:b/>
          <w:color w:val="0067B1"/>
          <w:spacing w:val="1"/>
          <w:sz w:val="40"/>
        </w:rPr>
        <w:t>n</w:t>
      </w:r>
      <w:r>
        <w:rPr>
          <w:rFonts w:ascii="Theinhardt Black"/>
          <w:b/>
          <w:color w:val="0067B1"/>
          <w:spacing w:val="12"/>
          <w:sz w:val="40"/>
        </w:rPr>
        <w:t>e</w:t>
      </w:r>
      <w:r>
        <w:rPr>
          <w:rFonts w:ascii="Theinhardt Black"/>
          <w:b/>
          <w:color w:val="0067B1"/>
          <w:spacing w:val="4"/>
          <w:sz w:val="40"/>
        </w:rPr>
        <w:t>t</w:t>
      </w:r>
      <w:r>
        <w:rPr>
          <w:rFonts w:ascii="Theinhardt Black"/>
          <w:b/>
          <w:color w:val="0067B1"/>
          <w:spacing w:val="1"/>
          <w:sz w:val="40"/>
        </w:rPr>
        <w:t>e</w:t>
      </w:r>
      <w:r>
        <w:rPr>
          <w:rFonts w:ascii="Theinhardt Black"/>
          <w:b/>
          <w:color w:val="0067B1"/>
          <w:spacing w:val="-24"/>
          <w:sz w:val="40"/>
        </w:rPr>
        <w:t>r</w:t>
      </w:r>
      <w:r>
        <w:rPr>
          <w:rFonts w:ascii="Theinhardt Black"/>
          <w:b/>
          <w:color w:val="0067B1"/>
          <w:sz w:val="40"/>
        </w:rPr>
        <w:t>, 9050 Appenzell/AI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740" w:right="460"/>
        </w:sectPr>
      </w:pPr>
    </w:p>
    <w:p>
      <w:pPr>
        <w:pStyle w:val="BodyText"/>
        <w:spacing w:line="230" w:lineRule="exact" w:before="52"/>
        <w:ind w:right="0"/>
        <w:jc w:val="both"/>
      </w:pPr>
      <w:r>
        <w:rPr>
          <w:color w:val="231F20"/>
        </w:rPr>
        <w:t>Das</w:t>
      </w:r>
      <w:r>
        <w:rPr>
          <w:color w:val="231F20"/>
          <w:spacing w:val="-14"/>
        </w:rPr>
        <w:t> </w:t>
      </w:r>
      <w:r>
        <w:rPr>
          <w:color w:val="231F20"/>
        </w:rPr>
        <w:t>PEB-MFH</w:t>
      </w:r>
      <w:r>
        <w:rPr>
          <w:color w:val="231F20"/>
          <w:spacing w:val="-14"/>
        </w:rPr>
        <w:t> </w:t>
      </w:r>
      <w:r>
        <w:rPr>
          <w:color w:val="231F20"/>
        </w:rPr>
        <w:t>Ebneter</w:t>
      </w:r>
      <w:r>
        <w:rPr>
          <w:color w:val="231F20"/>
          <w:spacing w:val="-14"/>
        </w:rPr>
        <w:t> </w:t>
      </w:r>
      <w:r>
        <w:rPr>
          <w:color w:val="231F20"/>
        </w:rPr>
        <w:t>liegt</w:t>
      </w:r>
      <w:r>
        <w:rPr>
          <w:color w:val="231F20"/>
          <w:spacing w:val="-14"/>
        </w:rPr>
        <w:t> </w:t>
      </w:r>
      <w:r>
        <w:rPr>
          <w:color w:val="231F20"/>
        </w:rPr>
        <w:t>leicht</w:t>
      </w:r>
      <w:r>
        <w:rPr>
          <w:color w:val="231F20"/>
          <w:spacing w:val="-14"/>
        </w:rPr>
        <w:t> </w:t>
      </w:r>
      <w:r>
        <w:rPr>
          <w:color w:val="231F20"/>
        </w:rPr>
        <w:t>erhöht</w:t>
      </w:r>
      <w:r>
        <w:rPr>
          <w:color w:val="231F20"/>
          <w:spacing w:val="-14"/>
        </w:rPr>
        <w:t> </w:t>
      </w:r>
      <w:r>
        <w:rPr>
          <w:color w:val="231F20"/>
        </w:rPr>
        <w:t>am</w:t>
      </w:r>
      <w:r>
        <w:rPr>
          <w:color w:val="231F20"/>
        </w:rPr>
        <w:t> Südhang.</w:t>
      </w:r>
      <w:r>
        <w:rPr>
          <w:color w:val="231F20"/>
          <w:spacing w:val="38"/>
        </w:rPr>
        <w:t> </w:t>
      </w:r>
      <w:r>
        <w:rPr>
          <w:color w:val="231F20"/>
        </w:rPr>
        <w:t>Die</w:t>
      </w:r>
      <w:r>
        <w:rPr>
          <w:color w:val="231F20"/>
          <w:spacing w:val="39"/>
        </w:rPr>
        <w:t> </w:t>
      </w:r>
      <w:r>
        <w:rPr>
          <w:color w:val="231F20"/>
        </w:rPr>
        <w:t>Planer</w:t>
      </w:r>
      <w:r>
        <w:rPr>
          <w:color w:val="231F20"/>
          <w:spacing w:val="38"/>
        </w:rPr>
        <w:t> </w:t>
      </w:r>
      <w:r>
        <w:rPr>
          <w:color w:val="231F20"/>
        </w:rPr>
        <w:t>hatten</w:t>
      </w:r>
      <w:r>
        <w:rPr>
          <w:color w:val="231F20"/>
          <w:spacing w:val="39"/>
        </w:rPr>
        <w:t> </w:t>
      </w:r>
      <w:r>
        <w:rPr>
          <w:color w:val="231F20"/>
        </w:rPr>
        <w:t>verschiedene</w:t>
      </w:r>
      <w:r>
        <w:rPr>
          <w:color w:val="231F20"/>
        </w:rPr>
        <w:t> Herausforderungen</w:t>
      </w:r>
      <w:r>
        <w:rPr>
          <w:color w:val="231F20"/>
          <w:spacing w:val="24"/>
        </w:rPr>
        <w:t> </w:t>
      </w:r>
      <w:r>
        <w:rPr>
          <w:color w:val="231F20"/>
        </w:rPr>
        <w:t>zu</w:t>
      </w:r>
      <w:r>
        <w:rPr>
          <w:color w:val="231F20"/>
          <w:spacing w:val="25"/>
        </w:rPr>
        <w:t> </w:t>
      </w:r>
      <w:r>
        <w:rPr>
          <w:color w:val="231F20"/>
        </w:rPr>
        <w:t>meistern.</w:t>
      </w:r>
      <w:r>
        <w:rPr>
          <w:color w:val="231F20"/>
          <w:spacing w:val="24"/>
        </w:rPr>
        <w:t> </w:t>
      </w:r>
      <w:r>
        <w:rPr>
          <w:color w:val="231F20"/>
        </w:rPr>
        <w:t>Denn</w:t>
      </w:r>
      <w:r>
        <w:rPr>
          <w:color w:val="231F20"/>
          <w:spacing w:val="25"/>
        </w:rPr>
        <w:t> </w:t>
      </w:r>
      <w:r>
        <w:rPr>
          <w:color w:val="231F20"/>
        </w:rPr>
        <w:t>an-</w:t>
      </w:r>
      <w:r>
        <w:rPr>
          <w:color w:val="231F20"/>
        </w:rPr>
        <w:t> fangs</w:t>
      </w:r>
      <w:r>
        <w:rPr>
          <w:color w:val="231F20"/>
          <w:spacing w:val="-2"/>
        </w:rPr>
        <w:t> </w:t>
      </w:r>
      <w:r>
        <w:rPr>
          <w:color w:val="231F20"/>
        </w:rPr>
        <w:t>galt</w:t>
      </w:r>
      <w:r>
        <w:rPr>
          <w:color w:val="231F20"/>
          <w:spacing w:val="-2"/>
        </w:rPr>
        <w:t> </w:t>
      </w:r>
      <w:r>
        <w:rPr>
          <w:color w:val="231F20"/>
        </w:rPr>
        <w:t>die</w:t>
      </w:r>
      <w:r>
        <w:rPr>
          <w:color w:val="231F20"/>
          <w:spacing w:val="-2"/>
        </w:rPr>
        <w:t> </w:t>
      </w:r>
      <w:r>
        <w:rPr>
          <w:color w:val="231F20"/>
        </w:rPr>
        <w:t>Parzelle</w:t>
      </w:r>
      <w:r>
        <w:rPr>
          <w:color w:val="231F20"/>
          <w:spacing w:val="-2"/>
        </w:rPr>
        <w:t> </w:t>
      </w:r>
      <w:r>
        <w:rPr>
          <w:color w:val="231F20"/>
        </w:rPr>
        <w:t>als</w:t>
      </w:r>
      <w:r>
        <w:rPr>
          <w:color w:val="231F20"/>
          <w:spacing w:val="-2"/>
        </w:rPr>
        <w:t> </w:t>
      </w:r>
      <w:r>
        <w:rPr>
          <w:color w:val="231F20"/>
        </w:rPr>
        <w:t>unbebaubar.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Auf-</w:t>
      </w:r>
      <w:r>
        <w:rPr>
          <w:color w:val="231F20"/>
          <w:spacing w:val="23"/>
        </w:rPr>
        <w:t> </w:t>
      </w:r>
      <w:r>
        <w:rPr>
          <w:color w:val="231F20"/>
        </w:rPr>
        <w:t>grund</w:t>
      </w:r>
      <w:r>
        <w:rPr>
          <w:color w:val="231F20"/>
          <w:spacing w:val="43"/>
        </w:rPr>
        <w:t> </w:t>
      </w:r>
      <w:r>
        <w:rPr>
          <w:color w:val="231F20"/>
        </w:rPr>
        <w:t>der</w:t>
      </w:r>
      <w:r>
        <w:rPr>
          <w:color w:val="231F20"/>
          <w:spacing w:val="44"/>
        </w:rPr>
        <w:t> </w:t>
      </w:r>
      <w:r>
        <w:rPr>
          <w:color w:val="231F20"/>
        </w:rPr>
        <w:t>benachbarten</w:t>
      </w:r>
      <w:r>
        <w:rPr>
          <w:color w:val="231F20"/>
          <w:spacing w:val="43"/>
        </w:rPr>
        <w:t> </w:t>
      </w:r>
      <w:r>
        <w:rPr>
          <w:color w:val="231F20"/>
        </w:rPr>
        <w:t>Umgehungs-</w:t>
      </w:r>
      <w:r>
        <w:rPr>
          <w:color w:val="231F20"/>
        </w:rPr>
        <w:t> </w:t>
      </w:r>
      <w:r>
        <w:rPr>
          <w:color w:val="231F20"/>
          <w:spacing w:val="-1"/>
        </w:rPr>
        <w:t>strasse</w:t>
      </w:r>
      <w:r>
        <w:rPr>
          <w:color w:val="231F20"/>
        </w:rPr>
        <w:t> </w:t>
      </w:r>
      <w:r>
        <w:rPr>
          <w:color w:val="231F20"/>
          <w:spacing w:val="28"/>
        </w:rPr>
        <w:t> </w:t>
      </w:r>
      <w:r>
        <w:rPr>
          <w:color w:val="231F20"/>
        </w:rPr>
        <w:t>mussten </w:t>
      </w:r>
      <w:r>
        <w:rPr>
          <w:color w:val="231F20"/>
          <w:spacing w:val="29"/>
        </w:rPr>
        <w:t> </w:t>
      </w:r>
      <w:r>
        <w:rPr>
          <w:color w:val="231F20"/>
        </w:rPr>
        <w:t>verschiedene </w:t>
      </w:r>
      <w:r>
        <w:rPr>
          <w:color w:val="231F20"/>
          <w:spacing w:val="28"/>
        </w:rPr>
        <w:t> </w:t>
      </w:r>
      <w:r>
        <w:rPr>
          <w:color w:val="231F20"/>
        </w:rPr>
        <w:t>Vorgaben</w:t>
      </w:r>
      <w:r>
        <w:rPr/>
      </w:r>
    </w:p>
    <w:p>
      <w:pPr>
        <w:pStyle w:val="BodyText"/>
        <w:spacing w:line="230" w:lineRule="exact" w:before="52"/>
        <w:ind w:right="0"/>
        <w:jc w:val="both"/>
      </w:pPr>
      <w:r>
        <w:rPr/>
        <w:br w:type="column"/>
      </w:r>
      <w:r>
        <w:rPr>
          <w:color w:val="231F20"/>
        </w:rPr>
        <w:t>schlussflächen</w:t>
      </w:r>
      <w:r>
        <w:rPr>
          <w:color w:val="231F20"/>
          <w:spacing w:val="-15"/>
        </w:rPr>
        <w:t> </w:t>
      </w:r>
      <w:r>
        <w:rPr>
          <w:color w:val="231F20"/>
        </w:rPr>
        <w:t>sind</w:t>
      </w:r>
      <w:r>
        <w:rPr>
          <w:color w:val="231F20"/>
          <w:spacing w:val="-15"/>
        </w:rPr>
        <w:t> </w:t>
      </w:r>
      <w:r>
        <w:rPr>
          <w:color w:val="231F20"/>
        </w:rPr>
        <w:t>mit</w:t>
      </w:r>
      <w:r>
        <w:rPr>
          <w:color w:val="231F20"/>
          <w:spacing w:val="-15"/>
        </w:rPr>
        <w:t> </w:t>
      </w:r>
      <w:r>
        <w:rPr>
          <w:color w:val="231F20"/>
        </w:rPr>
        <w:t>Blindelementen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ver-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sehen.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16"/>
        </w:rPr>
        <w:t> </w:t>
      </w:r>
      <w:r>
        <w:rPr>
          <w:color w:val="231F20"/>
        </w:rPr>
        <w:t>Nordfassade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wurde</w:t>
      </w:r>
      <w:r>
        <w:rPr>
          <w:color w:val="231F20"/>
          <w:spacing w:val="16"/>
        </w:rPr>
        <w:t> </w:t>
      </w:r>
      <w:r>
        <w:rPr>
          <w:color w:val="231F20"/>
        </w:rPr>
        <w:t>mit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Eternit-</w:t>
      </w:r>
      <w:r>
        <w:rPr>
          <w:color w:val="231F20"/>
          <w:spacing w:val="35"/>
        </w:rPr>
        <w:t> </w:t>
      </w:r>
      <w:r>
        <w:rPr>
          <w:color w:val="231F20"/>
        </w:rPr>
        <w:t>platten</w:t>
      </w:r>
      <w:r>
        <w:rPr>
          <w:color w:val="231F20"/>
          <w:spacing w:val="-4"/>
        </w:rPr>
        <w:t> </w:t>
      </w:r>
      <w:r>
        <w:rPr>
          <w:color w:val="231F20"/>
        </w:rPr>
        <w:t>verkleidet.</w:t>
      </w:r>
      <w:r>
        <w:rPr>
          <w:color w:val="231F20"/>
          <w:spacing w:val="-4"/>
        </w:rPr>
        <w:t> </w:t>
      </w:r>
      <w:r>
        <w:rPr>
          <w:color w:val="231F20"/>
        </w:rPr>
        <w:t>Die</w:t>
      </w:r>
      <w:r>
        <w:rPr>
          <w:color w:val="231F20"/>
          <w:spacing w:val="-4"/>
        </w:rPr>
        <w:t> </w:t>
      </w:r>
      <w:r>
        <w:rPr>
          <w:color w:val="231F20"/>
        </w:rPr>
        <w:t>dach-,</w:t>
      </w:r>
      <w:r>
        <w:rPr>
          <w:color w:val="231F20"/>
          <w:spacing w:val="-4"/>
        </w:rPr>
        <w:t> </w:t>
      </w:r>
      <w:r>
        <w:rPr>
          <w:color w:val="231F20"/>
        </w:rPr>
        <w:t>fassaden-</w:t>
      </w:r>
      <w:r>
        <w:rPr>
          <w:color w:val="231F20"/>
          <w:spacing w:val="-4"/>
        </w:rPr>
        <w:t> </w:t>
      </w:r>
      <w:r>
        <w:rPr>
          <w:color w:val="231F20"/>
        </w:rPr>
        <w:t>und</w:t>
      </w:r>
      <w:r>
        <w:rPr>
          <w:color w:val="231F20"/>
          <w:spacing w:val="23"/>
        </w:rPr>
        <w:t> </w:t>
      </w:r>
      <w:r>
        <w:rPr>
          <w:color w:val="231F20"/>
        </w:rPr>
        <w:t>firstbündig</w:t>
      </w:r>
      <w:r>
        <w:rPr>
          <w:color w:val="231F20"/>
          <w:spacing w:val="-9"/>
        </w:rPr>
        <w:t> </w:t>
      </w:r>
      <w:r>
        <w:rPr>
          <w:color w:val="231F20"/>
        </w:rPr>
        <w:t>integrierten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PV-Paneele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auf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dem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Dach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auf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Ost-,</w:t>
      </w:r>
      <w:r>
        <w:rPr>
          <w:color w:val="231F20"/>
          <w:spacing w:val="-22"/>
        </w:rPr>
        <w:t> </w:t>
      </w:r>
      <w:r>
        <w:rPr>
          <w:color w:val="231F20"/>
        </w:rPr>
        <w:t>Süd-</w:t>
      </w:r>
      <w:r>
        <w:rPr>
          <w:color w:val="231F20"/>
          <w:spacing w:val="-11"/>
        </w:rPr>
        <w:t> </w:t>
      </w:r>
      <w:r>
        <w:rPr>
          <w:color w:val="231F20"/>
        </w:rPr>
        <w:t>und</w:t>
      </w:r>
      <w:r>
        <w:rPr>
          <w:color w:val="231F20"/>
          <w:spacing w:val="-11"/>
        </w:rPr>
        <w:t> </w:t>
      </w:r>
      <w:r>
        <w:rPr>
          <w:color w:val="231F20"/>
        </w:rPr>
        <w:t>Westfassa-</w:t>
      </w:r>
      <w:r>
        <w:rPr>
          <w:color w:val="231F20"/>
          <w:spacing w:val="26"/>
        </w:rPr>
        <w:t> </w:t>
      </w:r>
      <w:r>
        <w:rPr>
          <w:color w:val="231F20"/>
        </w:rPr>
        <w:t>den</w:t>
      </w:r>
      <w:r>
        <w:rPr>
          <w:color w:val="231F20"/>
          <w:spacing w:val="27"/>
        </w:rPr>
        <w:t> </w:t>
      </w:r>
      <w:r>
        <w:rPr>
          <w:color w:val="231F20"/>
        </w:rPr>
        <w:t>geben</w:t>
      </w:r>
      <w:r>
        <w:rPr>
          <w:color w:val="231F20"/>
          <w:spacing w:val="28"/>
        </w:rPr>
        <w:t> </w:t>
      </w:r>
      <w:r>
        <w:rPr>
          <w:color w:val="231F20"/>
        </w:rPr>
        <w:t>dem</w:t>
      </w:r>
      <w:r>
        <w:rPr>
          <w:color w:val="231F20"/>
          <w:spacing w:val="27"/>
        </w:rPr>
        <w:t> </w:t>
      </w:r>
      <w:r>
        <w:rPr>
          <w:color w:val="231F20"/>
        </w:rPr>
        <w:t>«blauen</w:t>
      </w:r>
      <w:r>
        <w:rPr>
          <w:color w:val="231F20"/>
          <w:spacing w:val="28"/>
        </w:rPr>
        <w:t> </w:t>
      </w:r>
      <w:r>
        <w:rPr>
          <w:color w:val="231F20"/>
        </w:rPr>
        <w:t>Diamanten»</w:t>
      </w:r>
      <w:r>
        <w:rPr>
          <w:color w:val="231F20"/>
          <w:spacing w:val="28"/>
        </w:rPr>
        <w:t> </w:t>
      </w:r>
      <w:r>
        <w:rPr>
          <w:color w:val="231F20"/>
        </w:rPr>
        <w:t>sein</w:t>
      </w:r>
      <w:r>
        <w:rPr/>
      </w:r>
    </w:p>
    <w:p>
      <w:pPr>
        <w:spacing w:before="87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</w:t>
      </w:r>
      <w:r>
        <w:rPr>
          <w:rFonts w:ascii="Theinhardt Black"/>
          <w:b/>
          <w:color w:val="231F20"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244" w:val="left" w:leader="none"/>
          <w:tab w:pos="1852" w:val="left" w:leader="none"/>
          <w:tab w:pos="2613" w:val="lef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  <w:tab/>
        <w:t>24 cm</w:t>
        <w:tab/>
        <w:t>U-Wert:</w:t>
        <w:tab/>
        <w:t>0.12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244" w:val="left" w:leader="none"/>
          <w:tab w:pos="1852" w:val="left" w:leader="none"/>
          <w:tab w:pos="2613" w:val="left" w:leader="none"/>
        </w:tabs>
        <w:spacing w:line="17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6.935089pt;margin-top:6.840842pt;width:168.5pt;height:19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7"/>
                    <w:gridCol w:w="850"/>
                    <w:gridCol w:w="720"/>
                    <w:gridCol w:w="964"/>
                  </w:tblGrid>
                  <w:tr>
                    <w:trPr>
                      <w:trHeight w:val="190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9" w:lineRule="exact" w:before="10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Boden: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9" w:lineRule="exact" w:before="10"/>
                          <w:ind w:left="352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24 cm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9" w:lineRule="exact" w:before="10"/>
                          <w:ind w:left="11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U-Wert: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9" w:lineRule="exact" w:before="10"/>
                          <w:ind w:left="15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0.14 W/m</w:t>
                        </w:r>
                        <w:r>
                          <w:rPr>
                            <w:rFonts w:ascii="Theinhardt Regular"/>
                            <w:color w:val="231F20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K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Fenster: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left="250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dreifach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left="11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U-Wert: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left="15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0.73 W/m</w:t>
                        </w:r>
                        <w:r>
                          <w:rPr>
                            <w:rFonts w:ascii="Theinhardt Regular"/>
                            <w:color w:val="231F20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K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heinhardt Regular"/>
          <w:color w:val="231F20"/>
          <w:sz w:val="14"/>
        </w:rPr>
        <w:t>Dach/Estrich:</w:t>
        <w:tab/>
        <w:t>38 cm</w:t>
        <w:tab/>
        <w:t>U-Wert:</w:t>
        <w:tab/>
        <w:t>0.11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12"/>
          <w:szCs w:val="12"/>
        </w:rPr>
      </w:pPr>
    </w:p>
    <w:p>
      <w:pPr>
        <w:spacing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Energiebedarf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456" w:space="115"/>
            <w:col w:w="3456" w:space="116"/>
            <w:col w:w="3567"/>
          </w:cols>
        </w:sectPr>
      </w:pPr>
    </w:p>
    <w:p>
      <w:pPr>
        <w:pStyle w:val="BodyText"/>
        <w:spacing w:line="126" w:lineRule="exact" w:before="9"/>
        <w:ind w:right="0"/>
        <w:jc w:val="left"/>
      </w:pPr>
      <w:r>
        <w:rPr>
          <w:color w:val="231F20"/>
        </w:rPr>
        <w:t>zum</w:t>
      </w:r>
      <w:r>
        <w:rPr>
          <w:color w:val="231F20"/>
          <w:spacing w:val="-7"/>
        </w:rPr>
        <w:t> </w:t>
      </w:r>
      <w:r>
        <w:rPr>
          <w:color w:val="231F20"/>
        </w:rPr>
        <w:t>Lärmschutz</w:t>
      </w:r>
      <w:r>
        <w:rPr>
          <w:color w:val="231F20"/>
          <w:spacing w:val="-7"/>
        </w:rPr>
        <w:t> </w:t>
      </w:r>
      <w:r>
        <w:rPr>
          <w:color w:val="231F20"/>
        </w:rPr>
        <w:t>umgesetzt</w:t>
      </w:r>
      <w:r>
        <w:rPr>
          <w:color w:val="231F20"/>
          <w:spacing w:val="-7"/>
        </w:rPr>
        <w:t> </w:t>
      </w:r>
      <w:r>
        <w:rPr>
          <w:color w:val="231F20"/>
        </w:rPr>
        <w:t>werden.</w:t>
      </w:r>
      <w:r>
        <w:rPr>
          <w:color w:val="231F20"/>
          <w:spacing w:val="-7"/>
        </w:rPr>
        <w:t> </w:t>
      </w:r>
      <w:r>
        <w:rPr>
          <w:color w:val="231F20"/>
        </w:rPr>
        <w:t>Die</w:t>
      </w:r>
      <w:r>
        <w:rPr>
          <w:color w:val="231F20"/>
          <w:spacing w:val="-7"/>
        </w:rPr>
        <w:t> </w:t>
      </w:r>
      <w:r>
        <w:rPr>
          <w:color w:val="231F20"/>
        </w:rPr>
        <w:t>be-</w:t>
      </w:r>
      <w:r>
        <w:rPr/>
      </w:r>
    </w:p>
    <w:p>
      <w:pPr>
        <w:pStyle w:val="BodyText"/>
        <w:spacing w:line="126" w:lineRule="exact" w:before="9"/>
        <w:ind w:right="0"/>
        <w:jc w:val="left"/>
      </w:pPr>
      <w:r>
        <w:rPr/>
        <w:br w:type="column"/>
      </w:r>
      <w:r>
        <w:rPr>
          <w:color w:val="231F20"/>
        </w:rPr>
        <w:t>charakteristisches</w:t>
      </w:r>
      <w:r>
        <w:rPr>
          <w:color w:val="231F20"/>
          <w:spacing w:val="14"/>
        </w:rPr>
        <w:t> </w:t>
      </w:r>
      <w:r>
        <w:rPr>
          <w:color w:val="231F20"/>
        </w:rPr>
        <w:t>Aussehen.</w:t>
      </w:r>
      <w:r>
        <w:rPr>
          <w:color w:val="231F20"/>
          <w:spacing w:val="14"/>
        </w:rPr>
        <w:t> </w:t>
      </w:r>
      <w:r>
        <w:rPr>
          <w:color w:val="231F20"/>
        </w:rPr>
        <w:t>Währenddes-</w:t>
      </w:r>
      <w:r>
        <w:rPr/>
      </w:r>
    </w:p>
    <w:p>
      <w:pPr>
        <w:spacing w:line="13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EBF: 630 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sz w:val="8"/>
        </w:rPr>
      </w:r>
    </w:p>
    <w:p>
      <w:pPr>
        <w:tabs>
          <w:tab w:pos="960" w:val="left" w:leader="none"/>
          <w:tab w:pos="1332" w:val="left" w:leader="none"/>
        </w:tabs>
        <w:spacing w:line="13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kWh/m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a</w:t>
        <w:tab/>
        <w:t>%</w:t>
        <w:tab/>
        <w:t>kWh/a</w:t>
      </w:r>
      <w:r>
        <w:rPr>
          <w:rFonts w:ascii="Theinhardt Regular"/>
          <w:sz w:val="14"/>
        </w:rPr>
      </w:r>
    </w:p>
    <w:p>
      <w:pPr>
        <w:spacing w:after="0" w:line="130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4" w:equalWidth="0">
            <w:col w:w="3456" w:space="116"/>
            <w:col w:w="3456" w:space="116"/>
            <w:col w:w="882" w:space="759"/>
            <w:col w:w="1925"/>
          </w:cols>
        </w:sectPr>
      </w:pPr>
    </w:p>
    <w:p>
      <w:pPr>
        <w:pStyle w:val="BodyText"/>
        <w:spacing w:line="230" w:lineRule="exact" w:before="94"/>
        <w:ind w:right="0"/>
        <w:jc w:val="both"/>
      </w:pPr>
      <w:r>
        <w:rPr>
          <w:color w:val="231F20"/>
        </w:rPr>
        <w:t>sondere</w:t>
      </w:r>
      <w:r>
        <w:rPr>
          <w:color w:val="231F20"/>
          <w:spacing w:val="-14"/>
        </w:rPr>
        <w:t> </w:t>
      </w:r>
      <w:r>
        <w:rPr>
          <w:color w:val="231F20"/>
        </w:rPr>
        <w:t>Grundrissgestaltung</w:t>
      </w:r>
      <w:r>
        <w:rPr>
          <w:color w:val="231F20"/>
          <w:spacing w:val="-14"/>
        </w:rPr>
        <w:t> </w:t>
      </w:r>
      <w:r>
        <w:rPr>
          <w:color w:val="231F20"/>
        </w:rPr>
        <w:t>basiert</w:t>
      </w:r>
      <w:r>
        <w:rPr>
          <w:color w:val="231F20"/>
          <w:spacing w:val="-14"/>
        </w:rPr>
        <w:t> </w:t>
      </w:r>
      <w:r>
        <w:rPr>
          <w:color w:val="231F20"/>
        </w:rPr>
        <w:t>auf</w:t>
      </w:r>
      <w:r>
        <w:rPr>
          <w:color w:val="231F20"/>
          <w:spacing w:val="-14"/>
        </w:rPr>
        <w:t> </w:t>
      </w:r>
      <w:r>
        <w:rPr>
          <w:color w:val="231F20"/>
        </w:rPr>
        <w:t>der</w:t>
      </w:r>
      <w:r>
        <w:rPr>
          <w:color w:val="231F20"/>
        </w:rPr>
        <w:t> Parzellenform</w:t>
      </w:r>
      <w:r>
        <w:rPr>
          <w:color w:val="231F20"/>
          <w:spacing w:val="-9"/>
        </w:rPr>
        <w:t> </w:t>
      </w:r>
      <w:r>
        <w:rPr>
          <w:color w:val="231F20"/>
        </w:rPr>
        <w:t>mit</w:t>
      </w:r>
      <w:r>
        <w:rPr>
          <w:color w:val="231F20"/>
          <w:spacing w:val="-9"/>
        </w:rPr>
        <w:t> </w:t>
      </w:r>
      <w:r>
        <w:rPr>
          <w:color w:val="231F20"/>
        </w:rPr>
        <w:t>den</w:t>
      </w:r>
      <w:r>
        <w:rPr>
          <w:color w:val="231F20"/>
          <w:spacing w:val="-9"/>
        </w:rPr>
        <w:t> </w:t>
      </w:r>
      <w:r>
        <w:rPr>
          <w:color w:val="231F20"/>
        </w:rPr>
        <w:t>vorhandenen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Baulini-</w:t>
      </w:r>
      <w:r>
        <w:rPr>
          <w:color w:val="231F20"/>
          <w:spacing w:val="27"/>
        </w:rPr>
        <w:t> </w:t>
      </w:r>
      <w:r>
        <w:rPr>
          <w:color w:val="231F20"/>
        </w:rPr>
        <w:t>en und den geforderten Grenzabständen.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</w:rPr>
        <w:t>Erst</w:t>
      </w:r>
      <w:r>
        <w:rPr>
          <w:color w:val="231F20"/>
          <w:spacing w:val="14"/>
        </w:rPr>
        <w:t> </w:t>
      </w:r>
      <w:r>
        <w:rPr>
          <w:color w:val="231F20"/>
        </w:rPr>
        <w:t>während</w:t>
      </w:r>
      <w:r>
        <w:rPr>
          <w:color w:val="231F20"/>
          <w:spacing w:val="14"/>
        </w:rPr>
        <w:t> </w:t>
      </w:r>
      <w:r>
        <w:rPr>
          <w:color w:val="231F20"/>
        </w:rPr>
        <w:t>des</w:t>
      </w:r>
      <w:r>
        <w:rPr>
          <w:color w:val="231F20"/>
          <w:spacing w:val="14"/>
        </w:rPr>
        <w:t> </w:t>
      </w:r>
      <w:r>
        <w:rPr>
          <w:color w:val="231F20"/>
        </w:rPr>
        <w:t>Rohbaus</w:t>
      </w:r>
      <w:r>
        <w:rPr>
          <w:color w:val="231F20"/>
          <w:spacing w:val="14"/>
        </w:rPr>
        <w:t> </w:t>
      </w:r>
      <w:r>
        <w:rPr>
          <w:color w:val="231F20"/>
        </w:rPr>
        <w:t>reifte</w:t>
      </w:r>
      <w:r>
        <w:rPr>
          <w:color w:val="231F20"/>
          <w:spacing w:val="14"/>
        </w:rPr>
        <w:t> </w:t>
      </w:r>
      <w:r>
        <w:rPr>
          <w:color w:val="231F20"/>
        </w:rPr>
        <w:t>die</w:t>
      </w:r>
      <w:r>
        <w:rPr>
          <w:color w:val="231F20"/>
        </w:rPr>
        <w:t> Idee,</w:t>
      </w:r>
      <w:r>
        <w:rPr>
          <w:color w:val="231F20"/>
          <w:spacing w:val="18"/>
        </w:rPr>
        <w:t> </w:t>
      </w:r>
      <w:r>
        <w:rPr>
          <w:color w:val="231F20"/>
        </w:rPr>
        <w:t>die</w:t>
      </w:r>
      <w:r>
        <w:rPr>
          <w:color w:val="231F20"/>
          <w:spacing w:val="29"/>
        </w:rPr>
        <w:t> </w:t>
      </w:r>
      <w:r>
        <w:rPr>
          <w:color w:val="231F20"/>
        </w:rPr>
        <w:t>Minergie-P-Gebäudehülle</w:t>
      </w:r>
      <w:r>
        <w:rPr>
          <w:color w:val="231F20"/>
          <w:spacing w:val="30"/>
        </w:rPr>
        <w:t> </w:t>
      </w:r>
      <w:r>
        <w:rPr>
          <w:color w:val="231F20"/>
        </w:rPr>
        <w:t>zur</w:t>
      </w:r>
      <w:r>
        <w:rPr>
          <w:color w:val="231F20"/>
        </w:rPr>
        <w:t> Stromgewinnung</w:t>
      </w:r>
      <w:r>
        <w:rPr>
          <w:color w:val="231F20"/>
          <w:spacing w:val="11"/>
        </w:rPr>
        <w:t> </w:t>
      </w:r>
      <w:r>
        <w:rPr>
          <w:color w:val="231F20"/>
        </w:rPr>
        <w:t>zu</w:t>
      </w:r>
      <w:r>
        <w:rPr>
          <w:color w:val="231F20"/>
          <w:spacing w:val="11"/>
        </w:rPr>
        <w:t> </w:t>
      </w:r>
      <w:r>
        <w:rPr>
          <w:color w:val="231F20"/>
        </w:rPr>
        <w:t>nutzen.</w:t>
      </w:r>
      <w:r>
        <w:rPr>
          <w:color w:val="231F20"/>
          <w:spacing w:val="11"/>
        </w:rPr>
        <w:t> </w:t>
      </w:r>
      <w:r>
        <w:rPr>
          <w:color w:val="231F20"/>
        </w:rPr>
        <w:t>Um</w:t>
      </w:r>
      <w:r>
        <w:rPr>
          <w:color w:val="231F20"/>
          <w:spacing w:val="11"/>
        </w:rPr>
        <w:t> </w:t>
      </w:r>
      <w:r>
        <w:rPr>
          <w:color w:val="231F20"/>
        </w:rPr>
        <w:t>eine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sorg-</w:t>
      </w:r>
      <w:r>
        <w:rPr>
          <w:color w:val="231F20"/>
          <w:spacing w:val="24"/>
        </w:rPr>
        <w:t> </w:t>
      </w:r>
      <w:r>
        <w:rPr>
          <w:color w:val="231F20"/>
        </w:rPr>
        <w:t>fältige</w:t>
      </w:r>
      <w:r>
        <w:rPr>
          <w:color w:val="231F20"/>
          <w:spacing w:val="31"/>
        </w:rPr>
        <w:t> </w:t>
      </w:r>
      <w:r>
        <w:rPr>
          <w:color w:val="231F20"/>
        </w:rPr>
        <w:t>Fassadenintegration</w:t>
      </w:r>
      <w:r>
        <w:rPr>
          <w:color w:val="231F20"/>
          <w:spacing w:val="32"/>
        </w:rPr>
        <w:t> </w:t>
      </w:r>
      <w:r>
        <w:rPr>
          <w:color w:val="231F20"/>
        </w:rPr>
        <w:t>zu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gewährleis-</w:t>
      </w:r>
      <w:r>
        <w:rPr>
          <w:color w:val="231F20"/>
          <w:spacing w:val="20"/>
        </w:rPr>
        <w:t> </w:t>
      </w:r>
      <w:r>
        <w:rPr>
          <w:color w:val="231F20"/>
        </w:rPr>
        <w:t>ten, </w:t>
      </w:r>
      <w:r>
        <w:rPr>
          <w:color w:val="231F20"/>
          <w:spacing w:val="-1"/>
        </w:rPr>
        <w:t>wurden</w:t>
      </w:r>
      <w:r>
        <w:rPr>
          <w:color w:val="231F20"/>
        </w:rPr>
        <w:t> die Solarpaneele einzeln ange-</w:t>
      </w:r>
      <w:r>
        <w:rPr>
          <w:color w:val="231F20"/>
          <w:spacing w:val="21"/>
        </w:rPr>
        <w:t> </w:t>
      </w:r>
      <w:r>
        <w:rPr>
          <w:color w:val="231F20"/>
        </w:rPr>
        <w:t>fertigt.</w:t>
      </w:r>
      <w:r>
        <w:rPr>
          <w:color w:val="231F20"/>
          <w:spacing w:val="3"/>
        </w:rPr>
        <w:t> </w:t>
      </w:r>
      <w:r>
        <w:rPr>
          <w:color w:val="231F20"/>
        </w:rPr>
        <w:t>Sie</w:t>
      </w:r>
      <w:r>
        <w:rPr>
          <w:color w:val="231F20"/>
          <w:spacing w:val="3"/>
        </w:rPr>
        <w:t> </w:t>
      </w:r>
      <w:r>
        <w:rPr>
          <w:color w:val="231F20"/>
        </w:rPr>
        <w:t>erzeugen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Winterstrom,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wenn</w:t>
      </w:r>
      <w:r>
        <w:rPr>
          <w:color w:val="231F20"/>
          <w:spacing w:val="3"/>
        </w:rPr>
        <w:t> </w:t>
      </w:r>
      <w:r>
        <w:rPr>
          <w:color w:val="231F20"/>
        </w:rPr>
        <w:t>die</w:t>
      </w:r>
      <w:r>
        <w:rPr>
          <w:color w:val="231F20"/>
          <w:spacing w:val="20"/>
        </w:rPr>
        <w:t> </w:t>
      </w:r>
      <w:r>
        <w:rPr>
          <w:color w:val="231F20"/>
        </w:rPr>
        <w:t>Dächer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verschneit</w:t>
      </w:r>
      <w:r>
        <w:rPr>
          <w:color w:val="231F20"/>
          <w:spacing w:val="-5"/>
        </w:rPr>
        <w:t> </w:t>
      </w:r>
      <w:r>
        <w:rPr>
          <w:color w:val="231F20"/>
        </w:rPr>
        <w:t>sind.</w:t>
      </w:r>
      <w:r>
        <w:rPr>
          <w:color w:val="231F20"/>
          <w:spacing w:val="-16"/>
        </w:rPr>
        <w:t> </w:t>
      </w:r>
      <w:r>
        <w:rPr>
          <w:color w:val="231F20"/>
        </w:rPr>
        <w:t>Damit</w:t>
      </w:r>
      <w:r>
        <w:rPr>
          <w:color w:val="231F20"/>
          <w:spacing w:val="-5"/>
        </w:rPr>
        <w:t> </w:t>
      </w:r>
      <w:r>
        <w:rPr>
          <w:color w:val="231F20"/>
        </w:rPr>
        <w:t>die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Verkehrs-</w:t>
      </w:r>
      <w:r>
        <w:rPr>
          <w:color w:val="231F20"/>
          <w:spacing w:val="36"/>
        </w:rPr>
        <w:t> </w:t>
      </w:r>
      <w:r>
        <w:rPr>
          <w:color w:val="231F20"/>
        </w:rPr>
        <w:t>teilnehmer</w:t>
      </w:r>
      <w:r>
        <w:rPr>
          <w:color w:val="231F20"/>
          <w:spacing w:val="-8"/>
        </w:rPr>
        <w:t> </w:t>
      </w:r>
      <w:r>
        <w:rPr>
          <w:color w:val="231F20"/>
        </w:rPr>
        <w:t>nicht</w:t>
      </w:r>
      <w:r>
        <w:rPr>
          <w:color w:val="231F20"/>
          <w:spacing w:val="-8"/>
        </w:rPr>
        <w:t> </w:t>
      </w:r>
      <w:r>
        <w:rPr>
          <w:color w:val="231F20"/>
        </w:rPr>
        <w:t>geblendet</w:t>
      </w:r>
      <w:r>
        <w:rPr>
          <w:color w:val="231F20"/>
          <w:spacing w:val="-8"/>
        </w:rPr>
        <w:t> </w:t>
      </w:r>
      <w:r>
        <w:rPr>
          <w:color w:val="231F20"/>
        </w:rPr>
        <w:t>werden,</w:t>
      </w:r>
      <w:r>
        <w:rPr>
          <w:color w:val="231F20"/>
          <w:spacing w:val="-8"/>
        </w:rPr>
        <w:t> </w:t>
      </w:r>
      <w:r>
        <w:rPr>
          <w:color w:val="231F20"/>
        </w:rPr>
        <w:t>wurden</w:t>
      </w:r>
      <w:r>
        <w:rPr>
          <w:color w:val="231F20"/>
        </w:rPr>
        <w:t> spezielle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PV-Elemente</w:t>
      </w:r>
      <w:r>
        <w:rPr>
          <w:color w:val="231F20"/>
          <w:spacing w:val="10"/>
        </w:rPr>
        <w:t> </w:t>
      </w:r>
      <w:r>
        <w:rPr>
          <w:color w:val="231F20"/>
        </w:rPr>
        <w:t>mit</w:t>
      </w:r>
      <w:r>
        <w:rPr>
          <w:color w:val="231F20"/>
          <w:spacing w:val="10"/>
        </w:rPr>
        <w:t> </w:t>
      </w:r>
      <w:r>
        <w:rPr>
          <w:color w:val="231F20"/>
        </w:rPr>
        <w:t>satiniertem</w:t>
      </w:r>
      <w:r>
        <w:rPr>
          <w:color w:val="231F20"/>
          <w:spacing w:val="10"/>
        </w:rPr>
        <w:t> </w:t>
      </w:r>
      <w:r>
        <w:rPr>
          <w:color w:val="231F20"/>
        </w:rPr>
        <w:t>Glas</w:t>
      </w:r>
      <w:r>
        <w:rPr>
          <w:color w:val="231F20"/>
          <w:spacing w:val="24"/>
        </w:rPr>
        <w:t> </w:t>
      </w:r>
      <w:r>
        <w:rPr>
          <w:color w:val="231F20"/>
        </w:rPr>
        <w:t>verwendet,</w:t>
      </w:r>
      <w:r>
        <w:rPr>
          <w:color w:val="231F20"/>
          <w:spacing w:val="36"/>
        </w:rPr>
        <w:t> </w:t>
      </w:r>
      <w:r>
        <w:rPr>
          <w:color w:val="231F20"/>
        </w:rPr>
        <w:t>die</w:t>
      </w:r>
      <w:r>
        <w:rPr>
          <w:color w:val="231F20"/>
          <w:spacing w:val="37"/>
        </w:rPr>
        <w:t> </w:t>
      </w:r>
      <w:r>
        <w:rPr>
          <w:color w:val="231F20"/>
        </w:rPr>
        <w:t>nicht</w:t>
      </w:r>
      <w:r>
        <w:rPr>
          <w:color w:val="231F20"/>
          <w:spacing w:val="36"/>
        </w:rPr>
        <w:t> </w:t>
      </w:r>
      <w:r>
        <w:rPr>
          <w:color w:val="231F20"/>
        </w:rPr>
        <w:t>spiegeln.</w:t>
      </w:r>
      <w:r>
        <w:rPr>
          <w:color w:val="231F20"/>
          <w:spacing w:val="37"/>
        </w:rPr>
        <w:t> </w:t>
      </w:r>
      <w:r>
        <w:rPr>
          <w:color w:val="231F20"/>
        </w:rPr>
        <w:t>Kleine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Ab-</w:t>
      </w:r>
      <w:r>
        <w:rPr/>
      </w:r>
    </w:p>
    <w:p>
      <w:pPr>
        <w:pStyle w:val="BodyText"/>
        <w:spacing w:line="230" w:lineRule="exact" w:before="94"/>
        <w:ind w:right="0"/>
        <w:jc w:val="both"/>
      </w:pPr>
      <w:r>
        <w:rPr/>
        <w:br w:type="column"/>
      </w:r>
      <w:r>
        <w:rPr>
          <w:color w:val="231F20"/>
        </w:rPr>
        <w:t>sen</w:t>
      </w:r>
      <w:r>
        <w:rPr>
          <w:color w:val="231F20"/>
          <w:spacing w:val="-6"/>
        </w:rPr>
        <w:t> </w:t>
      </w:r>
      <w:r>
        <w:rPr>
          <w:color w:val="231F20"/>
        </w:rPr>
        <w:t>schafft</w:t>
      </w:r>
      <w:r>
        <w:rPr>
          <w:color w:val="231F20"/>
          <w:spacing w:val="-6"/>
        </w:rPr>
        <w:t> </w:t>
      </w:r>
      <w:r>
        <w:rPr>
          <w:color w:val="231F20"/>
        </w:rPr>
        <w:t>die</w:t>
      </w:r>
      <w:r>
        <w:rPr>
          <w:color w:val="231F20"/>
          <w:spacing w:val="-6"/>
        </w:rPr>
        <w:t> </w:t>
      </w:r>
      <w:r>
        <w:rPr>
          <w:color w:val="231F20"/>
        </w:rPr>
        <w:t>schlichte</w:t>
      </w:r>
      <w:r>
        <w:rPr>
          <w:color w:val="231F20"/>
          <w:spacing w:val="-6"/>
        </w:rPr>
        <w:t> </w:t>
      </w:r>
      <w:r>
        <w:rPr>
          <w:color w:val="231F20"/>
        </w:rPr>
        <w:t>Form</w:t>
      </w:r>
      <w:r>
        <w:rPr>
          <w:color w:val="231F20"/>
          <w:spacing w:val="-6"/>
        </w:rPr>
        <w:t> </w:t>
      </w:r>
      <w:r>
        <w:rPr>
          <w:color w:val="231F20"/>
        </w:rPr>
        <w:t>des</w:t>
      </w:r>
      <w:r>
        <w:rPr>
          <w:color w:val="231F20"/>
          <w:spacing w:val="-6"/>
        </w:rPr>
        <w:t> </w:t>
      </w:r>
      <w:r>
        <w:rPr>
          <w:color w:val="231F20"/>
        </w:rPr>
        <w:t>Sattelda-</w:t>
      </w:r>
      <w:r>
        <w:rPr>
          <w:color w:val="231F20"/>
        </w:rPr>
        <w:t> ches</w:t>
      </w:r>
      <w:r>
        <w:rPr>
          <w:color w:val="231F20"/>
          <w:spacing w:val="13"/>
        </w:rPr>
        <w:t> </w:t>
      </w:r>
      <w:r>
        <w:rPr>
          <w:color w:val="231F20"/>
        </w:rPr>
        <w:t>den</w:t>
      </w:r>
      <w:r>
        <w:rPr>
          <w:color w:val="231F20"/>
          <w:spacing w:val="13"/>
        </w:rPr>
        <w:t> </w:t>
      </w:r>
      <w:r>
        <w:rPr>
          <w:color w:val="231F20"/>
        </w:rPr>
        <w:t>Bezug</w:t>
      </w:r>
      <w:r>
        <w:rPr>
          <w:color w:val="231F20"/>
          <w:spacing w:val="13"/>
        </w:rPr>
        <w:t> </w:t>
      </w:r>
      <w:r>
        <w:rPr>
          <w:color w:val="231F20"/>
        </w:rPr>
        <w:t>zur</w:t>
      </w:r>
      <w:r>
        <w:rPr>
          <w:color w:val="231F20"/>
          <w:spacing w:val="13"/>
        </w:rPr>
        <w:t> </w:t>
      </w:r>
      <w:r>
        <w:rPr>
          <w:color w:val="231F20"/>
        </w:rPr>
        <w:t>vorherrschenden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Bau-</w:t>
      </w:r>
      <w:r>
        <w:rPr>
          <w:color w:val="231F20"/>
          <w:spacing w:val="23"/>
        </w:rPr>
        <w:t> </w:t>
      </w:r>
      <w:r>
        <w:rPr>
          <w:color w:val="231F20"/>
        </w:rPr>
        <w:t>struktur.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</w:rPr>
        <w:t>Mit</w:t>
      </w:r>
      <w:r>
        <w:rPr>
          <w:color w:val="231F20"/>
          <w:spacing w:val="36"/>
        </w:rPr>
        <w:t> </w:t>
      </w:r>
      <w:r>
        <w:rPr>
          <w:color w:val="231F20"/>
        </w:rPr>
        <w:t>den</w:t>
      </w:r>
      <w:r>
        <w:rPr>
          <w:color w:val="231F20"/>
          <w:spacing w:val="37"/>
        </w:rPr>
        <w:t> </w:t>
      </w:r>
      <w:r>
        <w:rPr>
          <w:color w:val="231F20"/>
        </w:rPr>
        <w:t>insgesamt</w:t>
      </w:r>
      <w:r>
        <w:rPr>
          <w:color w:val="231F20"/>
          <w:spacing w:val="36"/>
        </w:rPr>
        <w:t> </w:t>
      </w:r>
      <w:r>
        <w:rPr>
          <w:color w:val="231F20"/>
        </w:rPr>
        <w:t>47</w:t>
      </w:r>
      <w:r>
        <w:rPr>
          <w:color w:val="231F20"/>
          <w:spacing w:val="37"/>
        </w:rPr>
        <w:t> </w:t>
      </w:r>
      <w:r>
        <w:rPr>
          <w:color w:val="231F20"/>
        </w:rPr>
        <w:t>kW</w:t>
      </w:r>
      <w:r>
        <w:rPr>
          <w:color w:val="231F20"/>
          <w:spacing w:val="37"/>
        </w:rPr>
        <w:t> </w:t>
      </w:r>
      <w:r>
        <w:rPr>
          <w:color w:val="231F20"/>
        </w:rPr>
        <w:t>starken</w:t>
      </w:r>
      <w:r>
        <w:rPr>
          <w:color w:val="231F20"/>
          <w:spacing w:val="36"/>
        </w:rPr>
        <w:t> </w:t>
      </w:r>
      <w:r>
        <w:rPr>
          <w:color w:val="231F20"/>
        </w:rPr>
        <w:t>PV-</w:t>
      </w:r>
      <w:r>
        <w:rPr>
          <w:color w:val="231F20"/>
        </w:rPr>
        <w:t> Anlagen</w:t>
      </w:r>
      <w:r>
        <w:rPr>
          <w:color w:val="231F20"/>
          <w:spacing w:val="36"/>
        </w:rPr>
        <w:t> </w:t>
      </w:r>
      <w:r>
        <w:rPr>
          <w:color w:val="231F20"/>
        </w:rPr>
        <w:t>erzeugt</w:t>
      </w:r>
      <w:r>
        <w:rPr>
          <w:color w:val="231F20"/>
          <w:spacing w:val="37"/>
        </w:rPr>
        <w:t> </w:t>
      </w:r>
      <w:r>
        <w:rPr>
          <w:color w:val="231F20"/>
        </w:rPr>
        <w:t>das</w:t>
      </w:r>
      <w:r>
        <w:rPr>
          <w:color w:val="231F20"/>
          <w:spacing w:val="36"/>
        </w:rPr>
        <w:t> </w:t>
      </w:r>
      <w:r>
        <w:rPr>
          <w:color w:val="231F20"/>
        </w:rPr>
        <w:t>PEB-MFH</w:t>
      </w:r>
      <w:r>
        <w:rPr>
          <w:color w:val="231F20"/>
          <w:spacing w:val="37"/>
        </w:rPr>
        <w:t> </w:t>
      </w:r>
      <w:r>
        <w:rPr>
          <w:color w:val="231F20"/>
        </w:rPr>
        <w:t>30’200</w:t>
      </w:r>
      <w:r>
        <w:rPr>
          <w:color w:val="231F20"/>
        </w:rPr>
        <w:t> kWh/a</w:t>
      </w:r>
      <w:r>
        <w:rPr>
          <w:color w:val="231F20"/>
          <w:spacing w:val="-6"/>
        </w:rPr>
        <w:t> </w:t>
      </w:r>
      <w:r>
        <w:rPr>
          <w:color w:val="231F20"/>
        </w:rPr>
        <w:t>und</w:t>
      </w:r>
      <w:r>
        <w:rPr>
          <w:color w:val="231F20"/>
          <w:spacing w:val="-6"/>
        </w:rPr>
        <w:t> </w:t>
      </w:r>
      <w:r>
        <w:rPr>
          <w:color w:val="231F20"/>
        </w:rPr>
        <w:t>konsumiert</w:t>
      </w:r>
      <w:r>
        <w:rPr>
          <w:color w:val="231F20"/>
          <w:spacing w:val="-6"/>
        </w:rPr>
        <w:t> </w:t>
      </w:r>
      <w:r>
        <w:rPr>
          <w:color w:val="231F20"/>
        </w:rPr>
        <w:t>24’300</w:t>
      </w:r>
      <w:r>
        <w:rPr>
          <w:color w:val="231F20"/>
          <w:spacing w:val="-6"/>
        </w:rPr>
        <w:t> </w:t>
      </w:r>
      <w:r>
        <w:rPr>
          <w:color w:val="231F20"/>
        </w:rPr>
        <w:t>kWh/a.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Dar-</w:t>
      </w:r>
      <w:r>
        <w:rPr>
          <w:color w:val="231F20"/>
          <w:spacing w:val="23"/>
        </w:rPr>
        <w:t> </w:t>
      </w:r>
      <w:r>
        <w:rPr>
          <w:color w:val="231F20"/>
        </w:rPr>
        <w:t>aus</w:t>
      </w:r>
      <w:r>
        <w:rPr>
          <w:color w:val="231F20"/>
          <w:spacing w:val="11"/>
        </w:rPr>
        <w:t> </w:t>
      </w:r>
      <w:r>
        <w:rPr>
          <w:color w:val="231F20"/>
        </w:rPr>
        <w:t>resultiert</w:t>
      </w:r>
      <w:r>
        <w:rPr>
          <w:color w:val="231F20"/>
          <w:spacing w:val="11"/>
        </w:rPr>
        <w:t> </w:t>
      </w:r>
      <w:r>
        <w:rPr>
          <w:color w:val="231F20"/>
        </w:rPr>
        <w:t>eine</w:t>
      </w:r>
      <w:r>
        <w:rPr>
          <w:color w:val="231F20"/>
          <w:spacing w:val="11"/>
        </w:rPr>
        <w:t> </w:t>
      </w:r>
      <w:r>
        <w:rPr>
          <w:color w:val="231F20"/>
        </w:rPr>
        <w:t>Eigenenergieversorgung</w:t>
      </w:r>
      <w:r>
        <w:rPr>
          <w:color w:val="231F20"/>
        </w:rPr>
        <w:t> von</w:t>
      </w:r>
      <w:r>
        <w:rPr>
          <w:color w:val="231F20"/>
          <w:spacing w:val="21"/>
        </w:rPr>
        <w:t> </w:t>
      </w:r>
      <w:r>
        <w:rPr>
          <w:color w:val="231F20"/>
        </w:rPr>
        <w:t>124%.</w:t>
      </w:r>
      <w:r>
        <w:rPr>
          <w:color w:val="231F20"/>
          <w:spacing w:val="21"/>
        </w:rPr>
        <w:t> </w:t>
      </w:r>
      <w:r>
        <w:rPr>
          <w:color w:val="231F20"/>
        </w:rPr>
        <w:t>Der</w:t>
      </w:r>
      <w:r>
        <w:rPr>
          <w:color w:val="231F20"/>
          <w:spacing w:val="21"/>
        </w:rPr>
        <w:t> </w:t>
      </w:r>
      <w:r>
        <w:rPr>
          <w:color w:val="231F20"/>
        </w:rPr>
        <w:t>Solarstromüberschuss</w:t>
      </w:r>
      <w:r>
        <w:rPr>
          <w:color w:val="231F20"/>
          <w:spacing w:val="21"/>
        </w:rPr>
        <w:t> </w:t>
      </w:r>
      <w:r>
        <w:rPr>
          <w:color w:val="231F20"/>
        </w:rPr>
        <w:t>von</w:t>
      </w:r>
      <w:r>
        <w:rPr>
          <w:color w:val="231F20"/>
        </w:rPr>
        <w:t> 5’920</w:t>
      </w:r>
      <w:r>
        <w:rPr>
          <w:color w:val="231F20"/>
          <w:spacing w:val="10"/>
        </w:rPr>
        <w:t> </w:t>
      </w:r>
      <w:r>
        <w:rPr>
          <w:color w:val="231F20"/>
        </w:rPr>
        <w:t>kWh/a</w:t>
      </w:r>
      <w:r>
        <w:rPr>
          <w:color w:val="231F20"/>
          <w:spacing w:val="10"/>
        </w:rPr>
        <w:t> </w:t>
      </w:r>
      <w:r>
        <w:rPr>
          <w:color w:val="231F20"/>
        </w:rPr>
        <w:t>wird</w:t>
      </w:r>
      <w:r>
        <w:rPr>
          <w:color w:val="231F20"/>
          <w:spacing w:val="10"/>
        </w:rPr>
        <w:t> </w:t>
      </w:r>
      <w:r>
        <w:rPr>
          <w:color w:val="231F20"/>
        </w:rPr>
        <w:t>ins</w:t>
      </w:r>
      <w:r>
        <w:rPr>
          <w:color w:val="231F20"/>
          <w:spacing w:val="10"/>
        </w:rPr>
        <w:t> </w:t>
      </w:r>
      <w:r>
        <w:rPr>
          <w:color w:val="231F20"/>
        </w:rPr>
        <w:t>Stromnetz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einge-</w:t>
      </w:r>
      <w:r>
        <w:rPr>
          <w:color w:val="231F20"/>
          <w:spacing w:val="25"/>
        </w:rPr>
        <w:t> </w:t>
      </w:r>
      <w:r>
        <w:rPr>
          <w:color w:val="231F20"/>
        </w:rPr>
        <w:t>speist.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</w:rPr>
        <w:t>Das</w:t>
      </w:r>
      <w:r>
        <w:rPr>
          <w:color w:val="231F20"/>
          <w:spacing w:val="44"/>
        </w:rPr>
        <w:t> </w:t>
      </w:r>
      <w:r>
        <w:rPr>
          <w:color w:val="231F20"/>
        </w:rPr>
        <w:t>PEB-MFH</w:t>
      </w:r>
      <w:r>
        <w:rPr>
          <w:color w:val="231F20"/>
          <w:spacing w:val="45"/>
        </w:rPr>
        <w:t> </w:t>
      </w:r>
      <w:r>
        <w:rPr>
          <w:color w:val="231F20"/>
        </w:rPr>
        <w:t>erhält</w:t>
      </w:r>
      <w:r>
        <w:rPr>
          <w:color w:val="231F20"/>
          <w:spacing w:val="44"/>
        </w:rPr>
        <w:t> </w:t>
      </w:r>
      <w:r>
        <w:rPr>
          <w:color w:val="231F20"/>
        </w:rPr>
        <w:t>das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PlusEnergie-</w:t>
      </w:r>
      <w:r>
        <w:rPr>
          <w:color w:val="231F20"/>
          <w:spacing w:val="22"/>
        </w:rPr>
        <w:t> </w:t>
      </w:r>
      <w:r>
        <w:rPr>
          <w:color w:val="231F20"/>
        </w:rPr>
        <w:t>Bau-Diplom 2017.</w:t>
      </w:r>
      <w:r>
        <w:rPr/>
      </w:r>
    </w:p>
    <w:p>
      <w:pPr>
        <w:tabs>
          <w:tab w:pos="2107" w:val="left" w:leader="none"/>
          <w:tab w:pos="2647" w:val="left" w:leader="none"/>
          <w:tab w:pos="3005" w:val="left" w:leader="none"/>
        </w:tabs>
        <w:spacing w:line="14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Heizung:</w:t>
        <w:tab/>
      </w: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1.8</w:t>
        <w:tab/>
        <w:t>5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1’140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107" w:val="left" w:leader="none"/>
          <w:tab w:pos="2565" w:val="left" w:leader="none"/>
          <w:tab w:pos="3005" w:val="lef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Warmwasser:</w:t>
        <w:tab/>
      </w: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6.6</w:t>
        <w:tab/>
        <w:t>17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4’145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025" w:val="left" w:leader="none"/>
          <w:tab w:pos="2565" w:val="lef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Elektrizität:</w:t>
        <w:tab/>
        <w:t>30.1</w:t>
        <w:tab/>
        <w:t>78   </w:t>
      </w:r>
      <w:r>
        <w:rPr>
          <w:rFonts w:ascii="Theinhardt Regular" w:hAnsi="Theinhardt Regular" w:cs="Theinhardt Regular" w:eastAsia="Theinhardt Regular"/>
          <w:color w:val="231F20"/>
          <w:spacing w:val="3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18’969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020" w:val="left" w:leader="none"/>
        </w:tabs>
        <w:spacing w:line="172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GesamtEB:</w:t>
        <w:tab/>
        <w:t>38.5   </w:t>
      </w:r>
      <w:r>
        <w:rPr>
          <w:rFonts w:ascii="Theinhardt Bold" w:hAnsi="Theinhardt Bold" w:cs="Theinhardt Bold" w:eastAsia="Theinhardt Bold"/>
          <w:b/>
          <w:bCs/>
          <w:color w:val="231F20"/>
          <w:spacing w:val="3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100   </w:t>
      </w:r>
      <w:r>
        <w:rPr>
          <w:rFonts w:ascii="Theinhardt Regular" w:hAnsi="Theinhardt Regular" w:cs="Theinhardt Regular" w:eastAsia="Theinhardt Regular"/>
          <w:color w:val="231F20"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24’254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before="3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tbl>
      <w:tblPr>
        <w:tblW w:w="0" w:type="auto"/>
        <w:jc w:val="left"/>
        <w:tblInd w:w="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"/>
        <w:gridCol w:w="392"/>
        <w:gridCol w:w="403"/>
        <w:gridCol w:w="695"/>
        <w:gridCol w:w="436"/>
        <w:gridCol w:w="604"/>
      </w:tblGrid>
      <w:tr>
        <w:trPr>
          <w:trHeight w:val="128" w:hRule="exact"/>
        </w:trPr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Eigen-EV: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172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color w:val="231F20"/>
                <w:position w:val="-4"/>
                <w:sz w:val="14"/>
              </w:rPr>
              <w:t>m</w:t>
            </w:r>
            <w:r>
              <w:rPr>
                <w:rFonts w:ascii="Theinhardt Regular"/>
                <w:color w:val="231F20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7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kWp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6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21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15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60" w:hRule="exact"/>
        </w:trPr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PV Dach: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0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7"/>
                <w:sz w:val="14"/>
              </w:rPr>
              <w:t>114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6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18.1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4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138.9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7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65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0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2"/>
                <w:sz w:val="14"/>
                <w:szCs w:val="14"/>
              </w:rPr>
              <w:t>15’830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2"/>
                <w:sz w:val="14"/>
              </w:rPr>
              <w:t>PV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Fass: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8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180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22.6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4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3"/>
                <w:sz w:val="14"/>
              </w:rPr>
              <w:t>79.7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7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59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1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3"/>
                <w:sz w:val="14"/>
                <w:szCs w:val="14"/>
              </w:rPr>
              <w:t>14’347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89" w:hRule="exact"/>
        </w:trPr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4"/>
                <w:sz w:val="14"/>
              </w:rPr>
              <w:t>P</w:t>
            </w:r>
            <w:r>
              <w:rPr>
                <w:rFonts w:ascii="Theinhardt Regular"/>
                <w:color w:val="231F20"/>
                <w:sz w:val="14"/>
              </w:rPr>
              <w:t>V </w:t>
            </w:r>
            <w:r>
              <w:rPr>
                <w:rFonts w:ascii="Theinhardt Regular"/>
                <w:color w:val="231F20"/>
                <w:spacing w:val="2"/>
                <w:sz w:val="14"/>
              </w:rPr>
              <w:t>g</w:t>
            </w:r>
            <w:r>
              <w:rPr>
                <w:rFonts w:ascii="Theinhardt Regular"/>
                <w:color w:val="231F20"/>
                <w:spacing w:val="4"/>
                <w:sz w:val="14"/>
              </w:rPr>
              <w:t>e</w:t>
            </w:r>
            <w:r>
              <w:rPr>
                <w:rFonts w:ascii="Theinhardt Regular"/>
                <w:color w:val="231F20"/>
                <w:spacing w:val="3"/>
                <w:sz w:val="14"/>
              </w:rPr>
              <w:t>s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a</w:t>
            </w:r>
            <w:r>
              <w:rPr>
                <w:rFonts w:ascii="Theinhardt Regular"/>
                <w:color w:val="231F20"/>
                <w:spacing w:val="3"/>
                <w:sz w:val="14"/>
              </w:rPr>
              <w:t>m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t</w:t>
            </w:r>
            <w:r>
              <w:rPr>
                <w:rFonts w:ascii="Theinhardt Regular"/>
                <w:color w:val="231F20"/>
                <w:sz w:val="14"/>
              </w:rPr>
              <w:t>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8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294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6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40.7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2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102.6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98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1"/>
                <w:sz w:val="14"/>
              </w:rPr>
              <w:t>124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91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-1"/>
                <w:sz w:val="14"/>
                <w:szCs w:val="14"/>
              </w:rPr>
              <w:t>30’177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348" w:hRule="exact"/>
        </w:trPr>
        <w:tc>
          <w:tcPr>
            <w:tcW w:w="233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7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Energiebilanz </w:t>
            </w:r>
            <w:r>
              <w:rPr>
                <w:rFonts w:ascii="Theinhardt Regular"/>
                <w:color w:val="231F20"/>
                <w:sz w:val="14"/>
              </w:rPr>
              <w:t>(Endenergie)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9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7"/>
              <w:ind w:left="84" w:right="0"/>
              <w:jc w:val="center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9" w:lineRule="exact"/>
              <w:ind w:right="33"/>
              <w:jc w:val="center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124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7"/>
              <w:ind w:left="15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9" w:lineRule="exact"/>
              <w:ind w:left="93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-1"/>
                <w:sz w:val="14"/>
                <w:szCs w:val="14"/>
              </w:rPr>
              <w:t>30’177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59" w:hRule="exact"/>
        </w:trPr>
        <w:tc>
          <w:tcPr>
            <w:tcW w:w="233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Gesamtenergiebedarf: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7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9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24’254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49" w:hRule="exact"/>
        </w:trPr>
        <w:tc>
          <w:tcPr>
            <w:tcW w:w="233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z w:val="14"/>
              </w:rPr>
              <w:t>Solarstromüberschuss: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left="158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24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left="173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z w:val="14"/>
                <w:szCs w:val="14"/>
              </w:rPr>
              <w:t>5’923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172" w:lineRule="exact" w:before="47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Bestätigt von </w:t>
      </w:r>
      <w:r>
        <w:rPr>
          <w:rFonts w:ascii="Theinhardt Bold" w:hAnsi="Theinhardt Bold"/>
          <w:b/>
          <w:color w:val="231F20"/>
          <w:spacing w:val="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Energie- und Wasserversorgung</w:t>
      </w:r>
      <w:r>
        <w:rPr>
          <w:rFonts w:ascii="Theinhardt Bold" w:hAnsi="Theinhardt Bold"/>
          <w:sz w:val="14"/>
        </w:rPr>
      </w:r>
    </w:p>
    <w:p>
      <w:pPr>
        <w:spacing w:line="17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Appenzell am 30.06.2017, Tel. 071 788 96 71</w:t>
      </w:r>
      <w:r>
        <w:rPr>
          <w:rFonts w:ascii="Theinhardt Regular"/>
          <w:sz w:val="14"/>
        </w:rPr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spacing w:before="0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Black"/>
          <w:b/>
          <w:color w:val="231F20"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Bauherrschaft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und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Standort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r>
        <w:rPr>
          <w:rFonts w:ascii="Theinhardt Bold" w:hAnsi="Theinhardt Bold"/>
          <w:sz w:val="14"/>
        </w:rPr>
      </w:r>
    </w:p>
    <w:p>
      <w:pPr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Guido</w:t>
      </w:r>
      <w:r>
        <w:rPr>
          <w:rFonts w:ascii="Theinhardt Regular"/>
          <w:color w:val="231F20"/>
          <w:sz w:val="14"/>
        </w:rPr>
        <w:t> Ebneter, </w:t>
      </w:r>
      <w:r>
        <w:rPr>
          <w:rFonts w:ascii="Theinhardt Regular"/>
          <w:color w:val="231F20"/>
          <w:spacing w:val="2"/>
          <w:sz w:val="14"/>
        </w:rPr>
        <w:t>Gaiserstrasse</w:t>
      </w:r>
      <w:r>
        <w:rPr>
          <w:rFonts w:ascii="Theinhardt Regular"/>
          <w:color w:val="231F20"/>
          <w:sz w:val="14"/>
        </w:rPr>
        <w:t> 30, </w:t>
      </w:r>
      <w:r>
        <w:rPr>
          <w:rFonts w:ascii="Theinhardt Regular"/>
          <w:color w:val="231F20"/>
          <w:spacing w:val="1"/>
          <w:sz w:val="14"/>
        </w:rPr>
        <w:t>9050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Appenzell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071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787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31</w:t>
      </w:r>
      <w:r>
        <w:rPr>
          <w:rFonts w:ascii="Theinhardt Regular"/>
          <w:color w:val="231F20"/>
          <w:sz w:val="14"/>
        </w:rPr>
        <w:t> 60</w:t>
      </w:r>
      <w:hyperlink r:id="rId6">
        <w:r>
          <w:rPr>
            <w:rFonts w:ascii="Theinhardt Regular"/>
            <w:color w:val="231F20"/>
            <w:sz w:val="14"/>
          </w:rPr>
          <w:t>, </w:t>
        </w:r>
        <w:r>
          <w:rPr>
            <w:rFonts w:ascii="Theinhardt Regular"/>
            <w:color w:val="231F20"/>
            <w:spacing w:val="1"/>
            <w:sz w:val="14"/>
          </w:rPr>
          <w:t>info@alroag.ch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Architekt</w:t>
      </w:r>
      <w:r>
        <w:rPr>
          <w:rFonts w:ascii="Theinhardt Bold"/>
          <w:sz w:val="14"/>
        </w:rPr>
      </w:r>
    </w:p>
    <w:p>
      <w:pPr>
        <w:spacing w:line="207" w:lineRule="auto" w:before="5"/>
        <w:ind w:left="110" w:right="90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MFW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Architekten</w:t>
      </w:r>
      <w:r>
        <w:rPr>
          <w:rFonts w:ascii="Theinhardt Regular"/>
          <w:color w:val="231F20"/>
          <w:sz w:val="14"/>
        </w:rPr>
        <w:t> AG, </w:t>
      </w:r>
      <w:r>
        <w:rPr>
          <w:rFonts w:ascii="Theinhardt Regular"/>
          <w:color w:val="231F20"/>
          <w:spacing w:val="2"/>
          <w:sz w:val="14"/>
        </w:rPr>
        <w:t>Thomas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Buchmann</w:t>
      </w:r>
      <w:r>
        <w:rPr>
          <w:rFonts w:ascii="Theinhardt Regular"/>
          <w:color w:val="231F20"/>
          <w:spacing w:val="28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Gaiserstrasse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7"/>
          <w:sz w:val="14"/>
        </w:rPr>
        <w:t>11,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9050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Appenzell</w:t>
      </w:r>
      <w:hyperlink r:id="rId7">
        <w:r>
          <w:rPr>
            <w:rFonts w:ascii="Theinhardt Regular"/>
            <w:color w:val="231F20"/>
            <w:spacing w:val="38"/>
            <w:sz w:val="14"/>
          </w:rPr>
          <w:t> </w:t>
        </w:r>
        <w:r>
          <w:rPr>
            <w:rFonts w:ascii="Theinhardt Regular"/>
            <w:color w:val="231F20"/>
            <w:spacing w:val="2"/>
            <w:sz w:val="14"/>
          </w:rPr>
          <w:t>thomas.buchmann@mfw-architekten.ch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8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Planer</w:t>
      </w:r>
      <w:r>
        <w:rPr>
          <w:rFonts w:ascii="Theinhardt Bold"/>
          <w:sz w:val="14"/>
        </w:rPr>
      </w:r>
    </w:p>
    <w:p>
      <w:pPr>
        <w:spacing w:line="207" w:lineRule="auto" w:before="5"/>
        <w:ind w:left="110" w:right="90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Sencon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Energy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GmbH,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Mladen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3"/>
          <w:sz w:val="14"/>
        </w:rPr>
        <w:t>Sesartic</w:t>
      </w:r>
      <w:r>
        <w:rPr>
          <w:rFonts w:ascii="Theinhardt Regular"/>
          <w:color w:val="231F20"/>
          <w:spacing w:val="26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9050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Appenzel</w:t>
      </w:r>
      <w:hyperlink r:id="rId8">
        <w:r>
          <w:rPr>
            <w:rFonts w:ascii="Theinhardt Regular"/>
            <w:color w:val="231F20"/>
            <w:spacing w:val="1"/>
            <w:sz w:val="14"/>
          </w:rPr>
          <w:t>l,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info@sencon-energy.ch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8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Weitere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2"/>
          <w:sz w:val="14"/>
        </w:rPr>
        <w:t>Projektbeteiligte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4"/>
          <w:sz w:val="14"/>
        </w:rPr>
        <w:t>K+K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Fassaden</w:t>
      </w:r>
      <w:r>
        <w:rPr>
          <w:rFonts w:ascii="Theinhardt Regular"/>
          <w:color w:val="231F20"/>
          <w:sz w:val="14"/>
        </w:rPr>
        <w:t> AG, </w:t>
      </w:r>
      <w:r>
        <w:rPr>
          <w:rFonts w:ascii="Theinhardt Regular"/>
          <w:color w:val="231F20"/>
          <w:spacing w:val="1"/>
          <w:sz w:val="14"/>
        </w:rPr>
        <w:t>Diego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Kummer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9015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St.Gallen</w:t>
      </w:r>
      <w:hyperlink r:id="rId9">
        <w:r>
          <w:rPr>
            <w:rFonts w:ascii="Theinhardt Regular"/>
            <w:color w:val="231F20"/>
            <w:spacing w:val="1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2"/>
            <w:sz w:val="14"/>
          </w:rPr>
          <w:t>diego.kummer@kkfassaden.ch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Heizplan</w:t>
      </w:r>
      <w:r>
        <w:rPr>
          <w:rFonts w:ascii="Theinhardt Regular"/>
          <w:color w:val="231F20"/>
          <w:sz w:val="14"/>
        </w:rPr>
        <w:t> AG, </w:t>
      </w:r>
      <w:r>
        <w:rPr>
          <w:rFonts w:ascii="Theinhardt Regular"/>
          <w:color w:val="231F20"/>
          <w:spacing w:val="1"/>
          <w:sz w:val="14"/>
        </w:rPr>
        <w:t>Raphael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Schibli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Karmaad</w:t>
      </w:r>
      <w:r>
        <w:rPr>
          <w:rFonts w:ascii="Theinhardt Regular"/>
          <w:color w:val="231F20"/>
          <w:sz w:val="14"/>
        </w:rPr>
        <w:t> 38, </w:t>
      </w:r>
      <w:r>
        <w:rPr>
          <w:rFonts w:ascii="Theinhardt Regular"/>
          <w:color w:val="231F20"/>
          <w:spacing w:val="-2"/>
          <w:sz w:val="14"/>
        </w:rPr>
        <w:t>9473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Gams</w:t>
      </w:r>
      <w:hyperlink r:id="rId10">
        <w:r>
          <w:rPr>
            <w:rFonts w:ascii="Theinhardt Regular"/>
            <w:color w:val="231F20"/>
            <w:spacing w:val="1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2"/>
            <w:sz w:val="14"/>
          </w:rPr>
          <w:t>kontakt@heizplan.ch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MGT-esys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GmbH,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Ralph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Eckstein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A-6800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Feldkirch-Tosters</w:t>
      </w:r>
      <w:hyperlink r:id="rId11">
        <w:r>
          <w:rPr>
            <w:rFonts w:ascii="Theinhardt Regular"/>
            <w:color w:val="231F20"/>
            <w:spacing w:val="1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r.eckstein@mgt-esys.at</w:t>
        </w:r>
        <w:r>
          <w:rPr>
            <w:rFonts w:ascii="Theinhardt Regular"/>
            <w:sz w:val="14"/>
          </w:rPr>
        </w:r>
      </w:hyperlink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456" w:space="116"/>
            <w:col w:w="3456" w:space="116"/>
            <w:col w:w="3566"/>
          </w:cols>
        </w:sect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3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4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7253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30108" cy="1164336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108" cy="116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after="0" w:line="200" w:lineRule="atLeast"/>
        <w:rPr>
          <w:rFonts w:ascii="Theinhardt Regular" w:hAnsi="Theinhardt Regular" w:cs="Theinhardt Regular" w:eastAsia="Theinhardt Regular"/>
          <w:sz w:val="20"/>
          <w:szCs w:val="20"/>
        </w:rPr>
        <w:sectPr>
          <w:type w:val="continuous"/>
          <w:pgSz w:w="11910" w:h="16840"/>
          <w:pgMar w:top="840" w:bottom="280" w:left="740" w:right="460"/>
        </w:sectPr>
      </w:pPr>
    </w:p>
    <w:p>
      <w:pPr>
        <w:spacing w:before="8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42.52pt;margin-top:-227.0401pt;width:345.827pt;height:226.772pt;mso-position-horizontal-relative:page;mso-position-vertical-relative:paragraph;z-index:1216" type="#_x0000_t75" stroked="false">
            <v:imagedata r:id="rId13" o:title=""/>
          </v:shape>
        </w:pict>
      </w: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8"/>
        <w:rPr>
          <w:rFonts w:ascii="Theinhardt Bold" w:hAnsi="Theinhardt Bold" w:cs="Theinhardt Bold" w:eastAsia="Theinhardt Bold"/>
          <w:b/>
          <w:bCs/>
          <w:sz w:val="18"/>
          <w:szCs w:val="18"/>
        </w:rPr>
      </w:pPr>
    </w:p>
    <w:p>
      <w:pPr>
        <w:numPr>
          <w:ilvl w:val="0"/>
          <w:numId w:val="1"/>
        </w:numPr>
        <w:tabs>
          <w:tab w:pos="339" w:val="left" w:leader="none"/>
        </w:tabs>
        <w:spacing w:line="160" w:lineRule="exact" w:before="0"/>
        <w:ind w:left="338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Die 41 kW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starken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PV-Anlagen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erzeugen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pacing w:val="3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rund 30’200 kWh.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before="8"/>
        <w:ind w:left="311" w:right="0" w:firstLine="0"/>
        <w:jc w:val="center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/>
          <w:b/>
          <w:color w:val="231F20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8"/>
        <w:rPr>
          <w:rFonts w:ascii="Theinhardt Bold" w:hAnsi="Theinhardt Bold" w:cs="Theinhardt Bold" w:eastAsia="Theinhardt Bold"/>
          <w:b/>
          <w:bCs/>
          <w:sz w:val="18"/>
          <w:szCs w:val="18"/>
        </w:r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0"/>
        <w:ind w:left="337" w:right="3837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Um </w:t>
      </w:r>
      <w:r>
        <w:rPr>
          <w:rFonts w:ascii="Theinhardt Bold"/>
          <w:b/>
          <w:color w:val="231F20"/>
          <w:spacing w:val="-1"/>
          <w:sz w:val="14"/>
        </w:rPr>
        <w:t>die</w:t>
      </w:r>
      <w:r>
        <w:rPr>
          <w:rFonts w:ascii="Theinhardt Bold"/>
          <w:b/>
          <w:color w:val="231F20"/>
          <w:spacing w:val="-6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Verkehrsteilnehmer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nicht</w:t>
      </w:r>
      <w:r>
        <w:rPr>
          <w:rFonts w:ascii="Theinhardt Bold"/>
          <w:b/>
          <w:color w:val="231F20"/>
          <w:sz w:val="14"/>
        </w:rPr>
        <w:t> zu </w:t>
      </w:r>
      <w:r>
        <w:rPr>
          <w:rFonts w:ascii="Theinhardt Bold"/>
          <w:b/>
          <w:color w:val="231F20"/>
          <w:spacing w:val="-1"/>
          <w:sz w:val="14"/>
        </w:rPr>
        <w:t>blenden,</w:t>
      </w:r>
      <w:r>
        <w:rPr>
          <w:rFonts w:ascii="Theinhardt Bold"/>
          <w:b/>
          <w:color w:val="231F20"/>
          <w:spacing w:val="43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wurden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spezielle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Paneele</w:t>
      </w:r>
      <w:r>
        <w:rPr>
          <w:rFonts w:ascii="Theinhardt Bold"/>
          <w:b/>
          <w:color w:val="231F20"/>
          <w:sz w:val="14"/>
        </w:rPr>
        <w:t> mit satiniertem Glas</w:t>
      </w:r>
      <w:r>
        <w:rPr>
          <w:rFonts w:ascii="Theinhardt Bold"/>
          <w:b/>
          <w:color w:val="231F20"/>
          <w:spacing w:val="42"/>
          <w:sz w:val="14"/>
        </w:rPr>
        <w:t> </w:t>
      </w:r>
      <w:r>
        <w:rPr>
          <w:rFonts w:ascii="Theinhardt Bold"/>
          <w:b/>
          <w:color w:val="231F20"/>
          <w:sz w:val="14"/>
        </w:rPr>
        <w:t>verwendet.</w:t>
      </w:r>
      <w:r>
        <w:rPr>
          <w:rFonts w:asci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2" w:equalWidth="0">
            <w:col w:w="3433" w:space="140"/>
            <w:col w:w="7137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8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2017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2017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63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8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48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7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67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6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85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95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04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4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alroag.ch" TargetMode="External"/><Relationship Id="rId7" Type="http://schemas.openxmlformats.org/officeDocument/2006/relationships/hyperlink" Target="mailto:thomas.buchmann@mfw-architekten.ch" TargetMode="External"/><Relationship Id="rId8" Type="http://schemas.openxmlformats.org/officeDocument/2006/relationships/hyperlink" Target="mailto:info@sencon-energy.ch" TargetMode="External"/><Relationship Id="rId9" Type="http://schemas.openxmlformats.org/officeDocument/2006/relationships/hyperlink" Target="mailto:diego.kummer@kkfassaden.ch" TargetMode="External"/><Relationship Id="rId10" Type="http://schemas.openxmlformats.org/officeDocument/2006/relationships/hyperlink" Target="mailto:kontakt@heizplan.ch" TargetMode="External"/><Relationship Id="rId11" Type="http://schemas.openxmlformats.org/officeDocument/2006/relationships/hyperlink" Target="mailto:r.eckstein@mgt-esys.at" TargetMode="External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2017-09-21T11:37:18Z</dcterms:created>
  <dcterms:modified xsi:type="dcterms:W3CDTF">2017-09-21T11:37:18Z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2017-09-21T00:00:00Z</vt:filetime>
  </property>
</Properties>
</file>