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2556" w:val="left" w:leader="none"/>
        </w:tabs>
        <w:spacing w:line="230" w:lineRule="exact"/>
        <w:ind w:right="0"/>
        <w:jc w:val="left"/>
        <w:rPr>
          <w:rFonts w:ascii="Theinhardt Heavy" w:hAnsi="Theinhardt Heavy" w:cs="Theinhardt Heavy" w:eastAsia="Theinhardt Heavy"/>
          <w:b w:val="0"/>
          <w:bCs w:val="0"/>
        </w:rPr>
      </w:pPr>
      <w:r>
        <w:rPr/>
        <w:pict>
          <v:group style="position:absolute;margin-left:37.063pt;margin-top:14.147209pt;width:.1pt;height:.1pt;mso-position-horizontal-relative:page;mso-position-vertical-relative:paragraph;z-index:-4696" coordorigin="741,283" coordsize="2,2">
            <v:shape style="position:absolute;left:741;top:283;width:2;height:2" coordorigin="741,283" coordsize="0,0" path="m741,283l741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9.235992pt;margin-top:14.147209pt;width:.1pt;height:.1pt;mso-position-horizontal-relative:page;mso-position-vertical-relative:paragraph;z-index:1192" coordorigin="3185,283" coordsize="2,2">
            <v:shape style="position:absolute;left:3185;top:283;width:2;height:2" coordorigin="3185,283" coordsize="0,0" path="m3185,283l3185,28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Heavy"/>
          <w:b/>
          <w:color w:val="231F20"/>
        </w:rPr>
      </w:r>
      <w:r>
        <w:rPr>
          <w:rFonts w:ascii="Theinhardt Heavy"/>
          <w:b/>
          <w:color w:val="231F20"/>
          <w:u w:val="dotted" w:color="231F20"/>
        </w:rPr>
        <w:t>Kategorie A</w:t>
      </w:r>
      <w:r>
        <w:rPr>
          <w:rFonts w:ascii="Theinhardt Heavy"/>
          <w:b/>
          <w:color w:val="231F20"/>
          <w:u w:val="dotted" w:color="231F20"/>
        </w:rPr>
        <w:t> </w:t>
        <w:tab/>
      </w:r>
      <w:r>
        <w:rPr>
          <w:rFonts w:ascii="Theinhardt Heavy"/>
          <w:b/>
          <w:color w:val="231F20"/>
        </w:rPr>
      </w:r>
      <w:r>
        <w:rPr>
          <w:rFonts w:ascii="Theinhardt Heavy"/>
          <w:b/>
          <w:color w:val="231F20"/>
          <w:spacing w:val="24"/>
        </w:rPr>
        <w:t> </w:t>
      </w:r>
      <w:r>
        <w:rPr>
          <w:rFonts w:ascii="Theinhardt Heavy"/>
          <w:b/>
          <w:color w:val="231F20"/>
        </w:rPr>
        <w:t>Institutionen</w:t>
      </w:r>
      <w:r>
        <w:rPr>
          <w:rFonts w:ascii="Theinhardt Heavy"/>
          <w:b w:val="0"/>
        </w:rPr>
      </w:r>
    </w:p>
    <w:p>
      <w:pPr>
        <w:pStyle w:val="BodyText"/>
        <w:spacing w:line="230" w:lineRule="exact"/>
        <w:ind w:right="227"/>
        <w:jc w:val="left"/>
      </w:pPr>
      <w:r>
        <w:rPr/>
        <w:pict>
          <v:group style="position:absolute;margin-left:36.850498pt;margin-top:.534709pt;width:122.6pt;height:.45pt;mso-position-horizontal-relative:page;mso-position-vertical-relative:paragraph;z-index:-4648" coordorigin="737,11" coordsize="2452,9">
            <v:group style="position:absolute;left:758;top:15;width:2418;height:2" coordorigin="758,15" coordsize="2418,2">
              <v:shape style="position:absolute;left:758;top:15;width:2418;height:2" coordorigin="758,15" coordsize="2418,0" path="m758,15l3176,15e" filled="false" stroked="true" strokeweight=".425pt" strokecolor="#231f20">
                <v:path arrowok="t"/>
                <v:stroke dashstyle="dash"/>
              </v:shape>
            </v:group>
            <v:group style="position:absolute;left:741;top:15;width:2;height:2" coordorigin="741,15" coordsize="2,2">
              <v:shape style="position:absolute;left:741;top:15;width:2;height:2" coordorigin="741,15" coordsize="0,0" path="m741,15l741,15e" filled="false" stroked="true" strokeweight=".425pt" strokecolor="#231f20">
                <v:path arrowok="t"/>
              </v:shape>
            </v:group>
            <v:group style="position:absolute;left:3185;top:15;width:2;height:2" coordorigin="3185,15" coordsize="2,2">
              <v:shape style="position:absolute;left:3185;top:15;width:2;height:2" coordorigin="3185,15" coordsize="0,0" path="m3185,15l3185,15e" filled="false" stroked="true" strokeweight=".425pt" strokecolor="#231f20">
                <v:path arrowok="t"/>
              </v:shape>
            </v:group>
            <w10:wrap type="none"/>
          </v:group>
        </w:pict>
      </w:r>
      <w:r>
        <w:rPr>
          <w:spacing w:val="-1"/>
        </w:rPr>
        <w:t>Schweizer</w:t>
      </w:r>
      <w:r>
        <w:rPr/>
        <w:t> </w:t>
      </w:r>
      <w:r>
        <w:rPr>
          <w:spacing w:val="-1"/>
        </w:rPr>
        <w:t>Solarpreis-Diplom</w:t>
      </w:r>
      <w:r>
        <w:rPr>
          <w:spacing w:val="30"/>
        </w:rPr>
        <w:t> </w:t>
      </w:r>
      <w:r>
        <w:rPr/>
        <w:t>2018</w:t>
      </w:r>
    </w:p>
    <w:p>
      <w:pPr>
        <w:pStyle w:val="Heading1"/>
        <w:spacing w:line="230" w:lineRule="exact"/>
        <w:ind w:right="117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>Die</w:t>
      </w:r>
      <w:r>
        <w:rPr>
          <w:color w:val="231F20"/>
          <w:spacing w:val="-5"/>
        </w:rPr>
        <w:t> </w:t>
      </w:r>
      <w:r>
        <w:rPr>
          <w:color w:val="231F20"/>
        </w:rPr>
        <w:t>im</w:t>
      </w:r>
      <w:r>
        <w:rPr>
          <w:color w:val="231F20"/>
          <w:spacing w:val="-5"/>
        </w:rPr>
        <w:t> </w:t>
      </w:r>
      <w:r>
        <w:rPr>
          <w:color w:val="231F20"/>
        </w:rPr>
        <w:t>Jahr</w:t>
      </w:r>
      <w:r>
        <w:rPr>
          <w:color w:val="231F20"/>
          <w:spacing w:val="-5"/>
        </w:rPr>
        <w:t> </w:t>
      </w:r>
      <w:r>
        <w:rPr>
          <w:color w:val="231F20"/>
        </w:rPr>
        <w:t>2004</w:t>
      </w:r>
      <w:r>
        <w:rPr>
          <w:color w:val="231F20"/>
          <w:spacing w:val="-5"/>
        </w:rPr>
        <w:t> </w:t>
      </w:r>
      <w:r>
        <w:rPr>
          <w:color w:val="231F20"/>
        </w:rPr>
        <w:t>gegründete</w:t>
      </w:r>
      <w:r>
        <w:rPr>
          <w:color w:val="231F20"/>
          <w:spacing w:val="-5"/>
        </w:rPr>
        <w:t> </w:t>
      </w:r>
      <w:r>
        <w:rPr>
          <w:color w:val="231F20"/>
        </w:rPr>
        <w:t>und</w:t>
      </w:r>
      <w:r>
        <w:rPr>
          <w:color w:val="231F20"/>
          <w:spacing w:val="-5"/>
        </w:rPr>
        <w:t> </w:t>
      </w:r>
      <w:r>
        <w:rPr>
          <w:color w:val="231F20"/>
        </w:rPr>
        <w:t>seit</w:t>
      </w:r>
      <w:r>
        <w:rPr>
          <w:color w:val="231F20"/>
          <w:spacing w:val="-5"/>
        </w:rPr>
        <w:t> </w:t>
      </w:r>
      <w:r>
        <w:rPr>
          <w:color w:val="231F20"/>
        </w:rPr>
        <w:t>2015</w:t>
      </w:r>
      <w:r>
        <w:rPr>
          <w:color w:val="231F20"/>
          <w:spacing w:val="-5"/>
        </w:rPr>
        <w:t> </w:t>
      </w:r>
      <w:r>
        <w:rPr>
          <w:color w:val="231F20"/>
        </w:rPr>
        <w:t>als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Verein</w:t>
      </w:r>
      <w:r>
        <w:rPr>
          <w:color w:val="231F20"/>
          <w:spacing w:val="-5"/>
        </w:rPr>
        <w:t> </w:t>
      </w:r>
      <w:r>
        <w:rPr>
          <w:color w:val="231F20"/>
        </w:rPr>
        <w:t>organisierte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Standortförderung</w:t>
      </w:r>
      <w:r>
        <w:rPr>
          <w:color w:val="231F20"/>
          <w:spacing w:val="-5"/>
        </w:rPr>
        <w:t> </w:t>
      </w:r>
      <w:r>
        <w:rPr>
          <w:color w:val="231F20"/>
        </w:rPr>
        <w:t>Knonauer</w:t>
      </w:r>
      <w:r>
        <w:rPr>
          <w:color w:val="231F20"/>
          <w:spacing w:val="52"/>
        </w:rPr>
        <w:t> </w:t>
      </w:r>
      <w:r>
        <w:rPr>
          <w:color w:val="231F20"/>
          <w:spacing w:val="1"/>
        </w:rPr>
        <w:t>Amt</w:t>
      </w:r>
      <w:r>
        <w:rPr>
          <w:color w:val="231F20"/>
          <w:spacing w:val="16"/>
        </w:rPr>
        <w:t> </w:t>
      </w:r>
      <w:r>
        <w:rPr>
          <w:color w:val="231F20"/>
        </w:rPr>
        <w:t>verfolgt</w:t>
      </w:r>
      <w:r>
        <w:rPr>
          <w:color w:val="231F20"/>
          <w:spacing w:val="16"/>
        </w:rPr>
        <w:t> </w:t>
      </w:r>
      <w:r>
        <w:rPr>
          <w:color w:val="231F20"/>
        </w:rPr>
        <w:t>mit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dem</w:t>
      </w:r>
      <w:r>
        <w:rPr>
          <w:color w:val="231F20"/>
          <w:spacing w:val="16"/>
        </w:rPr>
        <w:t> </w:t>
      </w:r>
      <w:r>
        <w:rPr>
          <w:color w:val="231F20"/>
        </w:rPr>
        <w:t>Schwerpunktprojekt</w:t>
      </w:r>
      <w:r>
        <w:rPr>
          <w:color w:val="231F20"/>
          <w:spacing w:val="16"/>
        </w:rPr>
        <w:t> </w:t>
      </w:r>
      <w:r>
        <w:rPr>
          <w:rFonts w:ascii="Theinhardt Regular" w:hAnsi="Theinhardt Regular"/>
          <w:b w:val="0"/>
          <w:color w:val="231F20"/>
          <w:spacing w:val="-1"/>
        </w:rPr>
        <w:t>«</w:t>
      </w:r>
      <w:r>
        <w:rPr>
          <w:color w:val="231F20"/>
          <w:spacing w:val="-1"/>
        </w:rPr>
        <w:t>EnergieRegion</w:t>
      </w:r>
      <w:r>
        <w:rPr>
          <w:color w:val="231F20"/>
          <w:spacing w:val="16"/>
        </w:rPr>
        <w:t> </w:t>
      </w:r>
      <w:r>
        <w:rPr>
          <w:color w:val="231F20"/>
        </w:rPr>
        <w:t>Knonauer</w:t>
      </w:r>
      <w:r>
        <w:rPr>
          <w:color w:val="231F20"/>
          <w:spacing w:val="16"/>
        </w:rPr>
        <w:t> </w:t>
      </w:r>
      <w:r>
        <w:rPr>
          <w:color w:val="231F20"/>
        </w:rPr>
        <w:t>Amt</w:t>
      </w:r>
      <w:r>
        <w:rPr>
          <w:rFonts w:ascii="Theinhardt Regular" w:hAnsi="Theinhardt Regular"/>
          <w:b w:val="0"/>
          <w:color w:val="231F20"/>
        </w:rPr>
        <w:t>»</w:t>
      </w:r>
      <w:r>
        <w:rPr>
          <w:rFonts w:ascii="Theinhardt Regular" w:hAnsi="Theinhardt Regular"/>
          <w:b w:val="0"/>
          <w:color w:val="231F20"/>
          <w:spacing w:val="13"/>
        </w:rPr>
        <w:t> </w:t>
      </w:r>
      <w:r>
        <w:rPr>
          <w:color w:val="231F20"/>
        </w:rPr>
        <w:t>das</w:t>
      </w:r>
      <w:r>
        <w:rPr>
          <w:color w:val="231F20"/>
          <w:spacing w:val="16"/>
        </w:rPr>
        <w:t> </w:t>
      </w:r>
      <w:r>
        <w:rPr>
          <w:color w:val="231F20"/>
        </w:rPr>
        <w:t>Ziel,</w:t>
      </w:r>
      <w:r>
        <w:rPr>
          <w:color w:val="231F20"/>
          <w:spacing w:val="9"/>
        </w:rPr>
        <w:t> </w:t>
      </w:r>
      <w:r>
        <w:rPr>
          <w:color w:val="231F20"/>
        </w:rPr>
        <w:t>bis</w:t>
      </w:r>
      <w:r>
        <w:rPr>
          <w:color w:val="231F20"/>
          <w:spacing w:val="16"/>
        </w:rPr>
        <w:t> </w:t>
      </w:r>
      <w:r>
        <w:rPr>
          <w:color w:val="231F20"/>
        </w:rPr>
        <w:t>2050</w:t>
      </w:r>
      <w:r>
        <w:rPr>
          <w:color w:val="231F20"/>
          <w:spacing w:val="36"/>
        </w:rPr>
        <w:t> </w:t>
      </w:r>
      <w:r>
        <w:rPr>
          <w:color w:val="231F20"/>
        </w:rPr>
        <w:t>80%</w:t>
      </w:r>
      <w:r>
        <w:rPr>
          <w:color w:val="231F20"/>
          <w:spacing w:val="11"/>
        </w:rPr>
        <w:t> </w:t>
      </w:r>
      <w:r>
        <w:rPr>
          <w:color w:val="231F20"/>
        </w:rPr>
        <w:t>des</w:t>
      </w:r>
      <w:r>
        <w:rPr>
          <w:color w:val="231F20"/>
          <w:spacing w:val="11"/>
        </w:rPr>
        <w:t> </w:t>
      </w:r>
      <w:r>
        <w:rPr>
          <w:color w:val="231F20"/>
        </w:rPr>
        <w:t>Energiebedarfs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11"/>
        </w:rPr>
        <w:t> </w:t>
      </w:r>
      <w:r>
        <w:rPr>
          <w:color w:val="231F20"/>
        </w:rPr>
        <w:t>Region</w:t>
      </w:r>
      <w:r>
        <w:rPr>
          <w:color w:val="231F20"/>
          <w:spacing w:val="11"/>
        </w:rPr>
        <w:t> </w:t>
      </w:r>
      <w:r>
        <w:rPr>
          <w:color w:val="231F20"/>
        </w:rPr>
        <w:t>mit</w:t>
      </w:r>
      <w:r>
        <w:rPr>
          <w:color w:val="231F20"/>
          <w:spacing w:val="11"/>
        </w:rPr>
        <w:t> </w:t>
      </w:r>
      <w:r>
        <w:rPr>
          <w:color w:val="231F20"/>
        </w:rPr>
        <w:t>erneuerbarer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Energie</w:t>
      </w:r>
      <w:r>
        <w:rPr>
          <w:color w:val="231F20"/>
          <w:spacing w:val="11"/>
        </w:rPr>
        <w:t> </w:t>
      </w:r>
      <w:r>
        <w:rPr>
          <w:color w:val="231F20"/>
        </w:rPr>
        <w:t>zu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decken.</w:t>
      </w:r>
      <w:r>
        <w:rPr>
          <w:color w:val="231F20"/>
          <w:spacing w:val="4"/>
        </w:rPr>
        <w:t> </w:t>
      </w:r>
      <w:r>
        <w:rPr>
          <w:color w:val="231F20"/>
        </w:rPr>
        <w:t>Dafür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setzt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sie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sich</w:t>
      </w:r>
      <w:r>
        <w:rPr>
          <w:color w:val="231F20"/>
          <w:spacing w:val="50"/>
        </w:rPr>
        <w:t> </w:t>
      </w:r>
      <w:r>
        <w:rPr>
          <w:color w:val="231F20"/>
        </w:rPr>
        <w:t>zusammen</w:t>
      </w:r>
      <w:r>
        <w:rPr>
          <w:color w:val="231F20"/>
          <w:spacing w:val="-1"/>
        </w:rPr>
        <w:t> </w:t>
      </w:r>
      <w:r>
        <w:rPr>
          <w:color w:val="231F20"/>
        </w:rPr>
        <w:t>mit</w:t>
      </w:r>
      <w:r>
        <w:rPr>
          <w:color w:val="231F20"/>
          <w:spacing w:val="-1"/>
        </w:rPr>
        <w:t> </w:t>
      </w:r>
      <w:r>
        <w:rPr>
          <w:color w:val="231F20"/>
        </w:rPr>
        <w:t>seit</w:t>
      </w:r>
      <w:r>
        <w:rPr>
          <w:color w:val="231F20"/>
          <w:spacing w:val="-1"/>
        </w:rPr>
        <w:t> </w:t>
      </w:r>
      <w:r>
        <w:rPr>
          <w:color w:val="231F20"/>
        </w:rPr>
        <w:t>Jahren</w:t>
      </w:r>
      <w:r>
        <w:rPr>
          <w:color w:val="231F20"/>
          <w:spacing w:val="-1"/>
        </w:rPr>
        <w:t> </w:t>
      </w:r>
      <w:r>
        <w:rPr>
          <w:color w:val="231F20"/>
        </w:rPr>
        <w:t>im</w:t>
      </w:r>
      <w:r>
        <w:rPr>
          <w:color w:val="231F20"/>
          <w:spacing w:val="-1"/>
        </w:rPr>
        <w:t> </w:t>
      </w:r>
      <w:r>
        <w:rPr>
          <w:color w:val="231F20"/>
        </w:rPr>
        <w:t>Knonauer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Amt</w:t>
      </w:r>
      <w:r>
        <w:rPr>
          <w:color w:val="231F20"/>
          <w:spacing w:val="-1"/>
        </w:rPr>
        <w:t> </w:t>
      </w:r>
      <w:r>
        <w:rPr>
          <w:color w:val="231F20"/>
        </w:rPr>
        <w:t>aktiven</w:t>
      </w:r>
      <w:r>
        <w:rPr>
          <w:color w:val="231F20"/>
          <w:spacing w:val="-1"/>
        </w:rPr>
        <w:t> </w:t>
      </w:r>
      <w:r>
        <w:rPr>
          <w:color w:val="231F20"/>
        </w:rPr>
        <w:t>Solar-</w:t>
      </w:r>
      <w:r>
        <w:rPr>
          <w:color w:val="231F20"/>
          <w:spacing w:val="-1"/>
        </w:rPr>
        <w:t> </w:t>
      </w:r>
      <w:r>
        <w:rPr>
          <w:color w:val="231F20"/>
        </w:rPr>
        <w:t>und</w:t>
      </w:r>
      <w:r>
        <w:rPr>
          <w:color w:val="231F20"/>
          <w:spacing w:val="-1"/>
        </w:rPr>
        <w:t> </w:t>
      </w:r>
      <w:r>
        <w:rPr>
          <w:color w:val="231F20"/>
        </w:rPr>
        <w:t>Holzunternehmungen</w:t>
      </w:r>
      <w:r>
        <w:rPr>
          <w:color w:val="231F20"/>
          <w:spacing w:val="-1"/>
        </w:rPr>
        <w:t> </w:t>
      </w:r>
      <w:r>
        <w:rPr>
          <w:color w:val="231F20"/>
        </w:rPr>
        <w:t>ein.</w:t>
      </w:r>
      <w:r>
        <w:rPr>
          <w:color w:val="231F20"/>
          <w:spacing w:val="-8"/>
        </w:rPr>
        <w:t> </w:t>
      </w:r>
      <w:r>
        <w:rPr>
          <w:color w:val="231F20"/>
        </w:rPr>
        <w:t>Dank</w:t>
      </w:r>
      <w:r>
        <w:rPr>
          <w:color w:val="231F20"/>
          <w:spacing w:val="22"/>
        </w:rPr>
        <w:t> </w:t>
      </w:r>
      <w:r>
        <w:rPr>
          <w:color w:val="231F20"/>
        </w:rPr>
        <w:t>dieser</w:t>
      </w:r>
      <w:r>
        <w:rPr>
          <w:color w:val="231F20"/>
          <w:spacing w:val="21"/>
        </w:rPr>
        <w:t> </w:t>
      </w:r>
      <w:r>
        <w:rPr>
          <w:color w:val="231F20"/>
        </w:rPr>
        <w:t>Zusammenarbeit</w:t>
      </w:r>
      <w:r>
        <w:rPr>
          <w:color w:val="231F20"/>
          <w:spacing w:val="21"/>
        </w:rPr>
        <w:t> </w:t>
      </w:r>
      <w:r>
        <w:rPr>
          <w:color w:val="231F20"/>
        </w:rPr>
        <w:t>sank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Gesamtenergieverbrauch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21"/>
        </w:rPr>
        <w:t> </w:t>
      </w:r>
      <w:r>
        <w:rPr>
          <w:color w:val="231F20"/>
        </w:rPr>
        <w:t>Region</w:t>
      </w:r>
      <w:r>
        <w:rPr>
          <w:color w:val="231F20"/>
          <w:spacing w:val="21"/>
        </w:rPr>
        <w:t> </w:t>
      </w:r>
      <w:r>
        <w:rPr>
          <w:color w:val="231F20"/>
        </w:rPr>
        <w:t>und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21"/>
        </w:rPr>
        <w:t> </w:t>
      </w:r>
      <w:r>
        <w:rPr>
          <w:color w:val="231F20"/>
        </w:rPr>
        <w:t>Anteil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21"/>
        </w:rPr>
        <w:t> </w:t>
      </w:r>
      <w:r>
        <w:rPr>
          <w:color w:val="231F20"/>
        </w:rPr>
        <w:t>er-</w:t>
      </w:r>
      <w:r>
        <w:rPr>
          <w:color w:val="231F20"/>
          <w:spacing w:val="72"/>
        </w:rPr>
        <w:t> </w:t>
      </w:r>
      <w:r>
        <w:rPr>
          <w:color w:val="231F20"/>
        </w:rPr>
        <w:t>neuerbarer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Energien</w:t>
      </w:r>
      <w:r>
        <w:rPr>
          <w:color w:val="231F20"/>
          <w:spacing w:val="6"/>
        </w:rPr>
        <w:t> </w:t>
      </w:r>
      <w:r>
        <w:rPr>
          <w:color w:val="231F20"/>
        </w:rPr>
        <w:t>stieg</w:t>
      </w:r>
      <w:r>
        <w:rPr>
          <w:color w:val="231F20"/>
          <w:spacing w:val="6"/>
        </w:rPr>
        <w:t> </w:t>
      </w:r>
      <w:r>
        <w:rPr>
          <w:color w:val="231F20"/>
        </w:rPr>
        <w:t>von</w:t>
      </w:r>
      <w:r>
        <w:rPr>
          <w:color w:val="231F20"/>
          <w:spacing w:val="6"/>
        </w:rPr>
        <w:t> </w:t>
      </w:r>
      <w:r>
        <w:rPr>
          <w:color w:val="231F20"/>
        </w:rPr>
        <w:t>49.3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GWh</w:t>
      </w:r>
      <w:r>
        <w:rPr>
          <w:color w:val="231F20"/>
          <w:spacing w:val="6"/>
        </w:rPr>
        <w:t> </w:t>
      </w:r>
      <w:r>
        <w:rPr>
          <w:color w:val="231F20"/>
        </w:rPr>
        <w:t>im</w:t>
      </w:r>
      <w:r>
        <w:rPr>
          <w:color w:val="231F20"/>
          <w:spacing w:val="6"/>
        </w:rPr>
        <w:t> </w:t>
      </w:r>
      <w:r>
        <w:rPr>
          <w:color w:val="231F20"/>
        </w:rPr>
        <w:t>Jahr</w:t>
      </w:r>
      <w:r>
        <w:rPr>
          <w:color w:val="231F20"/>
          <w:spacing w:val="6"/>
        </w:rPr>
        <w:t> </w:t>
      </w:r>
      <w:r>
        <w:rPr>
          <w:color w:val="231F20"/>
        </w:rPr>
        <w:t>2007</w:t>
      </w:r>
      <w:r>
        <w:rPr>
          <w:color w:val="231F20"/>
          <w:spacing w:val="6"/>
        </w:rPr>
        <w:t> </w:t>
      </w:r>
      <w:r>
        <w:rPr>
          <w:color w:val="231F20"/>
        </w:rPr>
        <w:t>auf</w:t>
      </w:r>
      <w:r>
        <w:rPr>
          <w:color w:val="231F20"/>
          <w:spacing w:val="6"/>
        </w:rPr>
        <w:t> </w:t>
      </w:r>
      <w:r>
        <w:rPr>
          <w:color w:val="231F20"/>
        </w:rPr>
        <w:t>ca.</w:t>
      </w:r>
      <w:r>
        <w:rPr>
          <w:color w:val="231F20"/>
          <w:spacing w:val="-1"/>
        </w:rPr>
        <w:t> </w:t>
      </w:r>
      <w:r>
        <w:rPr>
          <w:color w:val="231F20"/>
        </w:rPr>
        <w:t>117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GWh</w:t>
      </w:r>
      <w:r>
        <w:rPr>
          <w:color w:val="231F20"/>
          <w:spacing w:val="6"/>
        </w:rPr>
        <w:t> </w:t>
      </w:r>
      <w:r>
        <w:rPr>
          <w:color w:val="231F20"/>
        </w:rPr>
        <w:t>im</w:t>
      </w:r>
      <w:r>
        <w:rPr>
          <w:color w:val="231F20"/>
          <w:spacing w:val="6"/>
        </w:rPr>
        <w:t> </w:t>
      </w:r>
      <w:r>
        <w:rPr>
          <w:color w:val="231F20"/>
        </w:rPr>
        <w:t>2017.</w:t>
      </w:r>
      <w:r>
        <w:rPr>
          <w:color w:val="231F20"/>
          <w:spacing w:val="-1"/>
        </w:rPr>
        <w:t> </w:t>
      </w:r>
      <w:r>
        <w:rPr>
          <w:color w:val="231F20"/>
        </w:rPr>
        <w:t>Auch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So-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larstromproduktion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wurde</w:t>
      </w:r>
      <w:r>
        <w:rPr>
          <w:color w:val="231F20"/>
          <w:spacing w:val="14"/>
        </w:rPr>
        <w:t> </w:t>
      </w:r>
      <w:r>
        <w:rPr>
          <w:color w:val="231F20"/>
        </w:rPr>
        <w:t>deutlich</w:t>
      </w:r>
      <w:r>
        <w:rPr>
          <w:color w:val="231F20"/>
          <w:spacing w:val="14"/>
        </w:rPr>
        <w:t> </w:t>
      </w:r>
      <w:r>
        <w:rPr>
          <w:color w:val="231F20"/>
        </w:rPr>
        <w:t>erhöht</w:t>
      </w:r>
      <w:r>
        <w:rPr>
          <w:color w:val="231F20"/>
          <w:spacing w:val="14"/>
        </w:rPr>
        <w:t> </w:t>
      </w:r>
      <w:r>
        <w:rPr>
          <w:color w:val="231F20"/>
        </w:rPr>
        <w:t>und</w:t>
      </w:r>
      <w:r>
        <w:rPr>
          <w:color w:val="231F20"/>
          <w:spacing w:val="14"/>
        </w:rPr>
        <w:t> </w:t>
      </w:r>
      <w:r>
        <w:rPr>
          <w:color w:val="231F20"/>
        </w:rPr>
        <w:t>deckt</w:t>
      </w:r>
      <w:r>
        <w:rPr>
          <w:color w:val="231F20"/>
          <w:spacing w:val="14"/>
        </w:rPr>
        <w:t> </w:t>
      </w:r>
      <w:r>
        <w:rPr>
          <w:color w:val="231F20"/>
        </w:rPr>
        <w:t>heute</w:t>
      </w:r>
      <w:r>
        <w:rPr>
          <w:color w:val="231F20"/>
          <w:spacing w:val="14"/>
        </w:rPr>
        <w:t> </w:t>
      </w:r>
      <w:r>
        <w:rPr>
          <w:color w:val="231F20"/>
        </w:rPr>
        <w:t>rund</w:t>
      </w:r>
      <w:r>
        <w:rPr>
          <w:color w:val="231F20"/>
          <w:spacing w:val="14"/>
        </w:rPr>
        <w:t> </w:t>
      </w:r>
      <w:r>
        <w:rPr>
          <w:color w:val="231F20"/>
        </w:rPr>
        <w:t>4.9%</w:t>
      </w:r>
      <w:r>
        <w:rPr>
          <w:color w:val="231F20"/>
          <w:spacing w:val="14"/>
        </w:rPr>
        <w:t> </w:t>
      </w:r>
      <w:r>
        <w:rPr>
          <w:color w:val="231F20"/>
        </w:rPr>
        <w:t>des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regionalen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Strom-</w:t>
      </w:r>
      <w:r>
        <w:rPr>
          <w:color w:val="231F20"/>
          <w:spacing w:val="73"/>
        </w:rPr>
        <w:t> </w:t>
      </w:r>
      <w:r>
        <w:rPr>
          <w:color w:val="231F20"/>
        </w:rPr>
        <w:t>bedarfs.</w:t>
      </w:r>
      <w:r>
        <w:rPr>
          <w:b w:val="0"/>
        </w:rPr>
      </w:r>
    </w:p>
    <w:p>
      <w:pPr>
        <w:spacing w:after="0" w:line="230" w:lineRule="exact"/>
        <w:jc w:val="both"/>
        <w:sectPr>
          <w:type w:val="continuous"/>
          <w:pgSz w:w="12250" w:h="17180"/>
          <w:pgMar w:top="1000" w:bottom="280" w:left="620" w:right="900"/>
          <w:cols w:num="2" w:equalWidth="0">
            <w:col w:w="2557" w:space="122"/>
            <w:col w:w="805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5"/>
        <w:ind w:left="117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1"/>
          <w:sz w:val="40"/>
        </w:rPr>
        <w:t>Aufklärung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-1"/>
          <w:sz w:val="40"/>
        </w:rPr>
        <w:t>im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-2"/>
          <w:sz w:val="40"/>
        </w:rPr>
        <w:t>Knonauer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5"/>
          <w:sz w:val="40"/>
        </w:rPr>
        <w:t>Amt,</w:t>
      </w:r>
      <w:r>
        <w:rPr>
          <w:rFonts w:ascii="Theinhardt Black" w:hAnsi="Theinhardt Black"/>
          <w:b/>
          <w:color w:val="0067B1"/>
          <w:spacing w:val="-32"/>
          <w:sz w:val="40"/>
        </w:rPr>
        <w:t> </w:t>
      </w:r>
      <w:r>
        <w:rPr>
          <w:rFonts w:ascii="Theinhardt Black" w:hAnsi="Theinhardt Black"/>
          <w:b/>
          <w:color w:val="0067B1"/>
          <w:spacing w:val="-3"/>
          <w:sz w:val="40"/>
        </w:rPr>
        <w:t>8910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4"/>
          <w:sz w:val="40"/>
        </w:rPr>
        <w:t>Affoltern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1"/>
          <w:sz w:val="40"/>
        </w:rPr>
        <w:t>a.</w:t>
      </w:r>
      <w:r>
        <w:rPr>
          <w:rFonts w:ascii="Theinhardt Black" w:hAnsi="Theinhardt Black"/>
          <w:b/>
          <w:color w:val="0067B1"/>
          <w:spacing w:val="-32"/>
          <w:sz w:val="40"/>
        </w:rPr>
        <w:t> </w:t>
      </w:r>
      <w:r>
        <w:rPr>
          <w:rFonts w:ascii="Theinhardt Black" w:hAnsi="Theinhardt Black"/>
          <w:b/>
          <w:color w:val="0067B1"/>
          <w:spacing w:val="5"/>
          <w:sz w:val="40"/>
        </w:rPr>
        <w:t>A./ZH</w:t>
      </w:r>
      <w:r>
        <w:rPr>
          <w:rFonts w:ascii="Theinhardt Black" w:hAnsi="Theinhardt Black"/>
          <w:sz w:val="40"/>
        </w:rPr>
      </w:r>
    </w:p>
    <w:p>
      <w:pPr>
        <w:spacing w:line="240" w:lineRule="auto" w:before="1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2"/>
          <w:szCs w:val="22"/>
        </w:rPr>
        <w:sectPr>
          <w:type w:val="continuous"/>
          <w:pgSz w:w="12250" w:h="17180"/>
          <w:pgMar w:top="1000" w:bottom="280" w:left="620" w:right="900"/>
        </w:sectPr>
      </w:pPr>
    </w:p>
    <w:p>
      <w:pPr>
        <w:pStyle w:val="BodyText"/>
        <w:spacing w:line="230" w:lineRule="exact" w:before="74"/>
        <w:ind w:right="0"/>
        <w:jc w:val="both"/>
      </w:pPr>
      <w:r>
        <w:rPr>
          <w:color w:val="231F20"/>
          <w:spacing w:val="3"/>
        </w:rPr>
        <w:t>D</w:t>
      </w:r>
      <w:r>
        <w:rPr>
          <w:color w:val="231F20"/>
        </w:rPr>
        <w:t>as</w:t>
      </w:r>
      <w:r>
        <w:rPr>
          <w:color w:val="231F20"/>
          <w:spacing w:val="5"/>
        </w:rPr>
        <w:t> </w:t>
      </w:r>
      <w:r>
        <w:rPr>
          <w:color w:val="231F20"/>
        </w:rPr>
        <w:t>Knonauer</w:t>
      </w:r>
      <w:r>
        <w:rPr>
          <w:color w:val="231F20"/>
          <w:spacing w:val="5"/>
        </w:rPr>
        <w:t> </w:t>
      </w:r>
      <w:r>
        <w:rPr>
          <w:color w:val="231F20"/>
        </w:rPr>
        <w:t>Amt</w:t>
      </w:r>
      <w:r>
        <w:rPr>
          <w:color w:val="231F20"/>
          <w:spacing w:val="5"/>
        </w:rPr>
        <w:t> </w:t>
      </w:r>
      <w:r>
        <w:rPr>
          <w:color w:val="231F20"/>
        </w:rPr>
        <w:t>umfasst</w:t>
      </w:r>
      <w:r>
        <w:rPr>
          <w:color w:val="231F20"/>
          <w:spacing w:val="5"/>
        </w:rPr>
        <w:t> </w:t>
      </w:r>
      <w:r>
        <w:rPr>
          <w:color w:val="231F20"/>
        </w:rPr>
        <w:t>14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G</w:t>
      </w:r>
      <w:r>
        <w:rPr>
          <w:color w:val="231F20"/>
        </w:rPr>
        <w:t>emei</w:t>
      </w:r>
      <w:r>
        <w:rPr>
          <w:color w:val="231F20"/>
          <w:spacing w:val="-1"/>
        </w:rPr>
        <w:t>n</w:t>
      </w:r>
      <w:r>
        <w:rPr>
          <w:color w:val="231F20"/>
        </w:rPr>
        <w:t>-</w:t>
      </w:r>
      <w:r>
        <w:rPr>
          <w:color w:val="231F20"/>
        </w:rPr>
        <w:t> den</w:t>
      </w:r>
      <w:r>
        <w:rPr>
          <w:color w:val="231F20"/>
          <w:spacing w:val="25"/>
        </w:rPr>
        <w:t> </w:t>
      </w:r>
      <w:r>
        <w:rPr>
          <w:color w:val="231F20"/>
        </w:rPr>
        <w:t>mit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insgesamt</w:t>
      </w:r>
      <w:r>
        <w:rPr>
          <w:color w:val="231F20"/>
          <w:spacing w:val="25"/>
        </w:rPr>
        <w:t> </w:t>
      </w:r>
      <w:r>
        <w:rPr>
          <w:color w:val="231F20"/>
        </w:rPr>
        <w:t>53’531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Einwohnern.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18"/>
        </w:rPr>
        <w:t> </w:t>
      </w:r>
      <w:r>
        <w:rPr>
          <w:color w:val="231F20"/>
        </w:rPr>
        <w:t>Standortförderung</w:t>
      </w:r>
      <w:r>
        <w:rPr>
          <w:color w:val="231F20"/>
          <w:spacing w:val="18"/>
        </w:rPr>
        <w:t> </w:t>
      </w:r>
      <w:r>
        <w:rPr>
          <w:color w:val="231F20"/>
        </w:rPr>
        <w:t>Knonauer</w:t>
      </w:r>
      <w:r>
        <w:rPr>
          <w:color w:val="231F20"/>
          <w:spacing w:val="18"/>
        </w:rPr>
        <w:t> </w:t>
      </w:r>
      <w:r>
        <w:rPr>
          <w:color w:val="231F20"/>
        </w:rPr>
        <w:t>Amt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wur-</w:t>
      </w:r>
      <w:r>
        <w:rPr>
          <w:color w:val="231F20"/>
          <w:spacing w:val="27"/>
        </w:rPr>
        <w:t> </w:t>
      </w:r>
      <w:r>
        <w:rPr>
          <w:color w:val="231F20"/>
        </w:rPr>
        <w:t>de</w:t>
      </w:r>
      <w:r>
        <w:rPr>
          <w:color w:val="231F20"/>
          <w:spacing w:val="28"/>
        </w:rPr>
        <w:t> </w:t>
      </w:r>
      <w:r>
        <w:rPr>
          <w:color w:val="231F20"/>
        </w:rPr>
        <w:t>2004</w:t>
      </w:r>
      <w:r>
        <w:rPr>
          <w:color w:val="231F20"/>
          <w:spacing w:val="29"/>
        </w:rPr>
        <w:t> </w:t>
      </w:r>
      <w:r>
        <w:rPr>
          <w:color w:val="231F20"/>
        </w:rPr>
        <w:t>gegründet</w:t>
      </w:r>
      <w:r>
        <w:rPr>
          <w:color w:val="231F20"/>
          <w:spacing w:val="28"/>
        </w:rPr>
        <w:t> </w:t>
      </w:r>
      <w:r>
        <w:rPr>
          <w:color w:val="231F20"/>
        </w:rPr>
        <w:t>und</w:t>
      </w:r>
      <w:r>
        <w:rPr>
          <w:color w:val="231F20"/>
          <w:spacing w:val="29"/>
        </w:rPr>
        <w:t> </w:t>
      </w:r>
      <w:r>
        <w:rPr>
          <w:color w:val="231F20"/>
        </w:rPr>
        <w:t>ist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seit</w:t>
      </w:r>
      <w:r>
        <w:rPr>
          <w:color w:val="231F20"/>
          <w:spacing w:val="28"/>
        </w:rPr>
        <w:t> </w:t>
      </w:r>
      <w:r>
        <w:rPr>
          <w:color w:val="231F20"/>
        </w:rPr>
        <w:t>2015</w:t>
      </w:r>
      <w:r>
        <w:rPr>
          <w:color w:val="231F20"/>
          <w:spacing w:val="29"/>
        </w:rPr>
        <w:t> </w:t>
      </w:r>
      <w:r>
        <w:rPr>
          <w:color w:val="231F20"/>
        </w:rPr>
        <w:t>als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Verein</w:t>
      </w:r>
      <w:r>
        <w:rPr>
          <w:color w:val="231F20"/>
          <w:spacing w:val="35"/>
        </w:rPr>
        <w:t> </w:t>
      </w:r>
      <w:r>
        <w:rPr>
          <w:color w:val="231F20"/>
        </w:rPr>
        <w:t>organisiert.</w:t>
      </w:r>
      <w:r>
        <w:rPr>
          <w:color w:val="231F20"/>
          <w:spacing w:val="26"/>
        </w:rPr>
        <w:t> </w:t>
      </w:r>
      <w:r>
        <w:rPr>
          <w:color w:val="231F20"/>
        </w:rPr>
        <w:t>Mit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Infoveranstaltungen</w:t>
      </w:r>
      <w:r>
        <w:rPr>
          <w:color w:val="231F20"/>
          <w:spacing w:val="40"/>
        </w:rPr>
        <w:t> </w:t>
      </w:r>
      <w:r>
        <w:rPr>
          <w:color w:val="231F20"/>
        </w:rPr>
        <w:t>und</w:t>
      </w:r>
      <w:r>
        <w:rPr>
          <w:color w:val="231F20"/>
          <w:spacing w:val="-1"/>
        </w:rPr>
        <w:t> </w:t>
      </w:r>
      <w:r>
        <w:rPr>
          <w:color w:val="231F20"/>
        </w:rPr>
        <w:t>Plakatwerbungen,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Elektro-Mobil-Tagen,</w:t>
      </w:r>
      <w:r>
        <w:rPr/>
      </w:r>
    </w:p>
    <w:p>
      <w:pPr>
        <w:pStyle w:val="BodyText"/>
        <w:spacing w:line="230" w:lineRule="exact"/>
        <w:ind w:right="8"/>
        <w:jc w:val="both"/>
      </w:pPr>
      <w:r>
        <w:rPr>
          <w:color w:val="231F20"/>
          <w:spacing w:val="-3"/>
        </w:rPr>
        <w:t>«Tagen</w:t>
      </w:r>
      <w:r>
        <w:rPr>
          <w:color w:val="231F20"/>
          <w:spacing w:val="-9"/>
        </w:rPr>
        <w:t> </w:t>
      </w:r>
      <w:r>
        <w:rPr>
          <w:color w:val="231F20"/>
        </w:rPr>
        <w:t>der</w:t>
      </w:r>
      <w:r>
        <w:rPr>
          <w:color w:val="231F20"/>
          <w:spacing w:val="-9"/>
        </w:rPr>
        <w:t> </w:t>
      </w:r>
      <w:r>
        <w:rPr>
          <w:color w:val="231F20"/>
        </w:rPr>
        <w:t>Sonne»,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Energieberatungen</w:t>
      </w:r>
      <w:r>
        <w:rPr>
          <w:color w:val="231F20"/>
          <w:spacing w:val="-9"/>
        </w:rPr>
        <w:t> </w:t>
      </w:r>
      <w:r>
        <w:rPr>
          <w:color w:val="231F20"/>
        </w:rPr>
        <w:t>und</w:t>
      </w:r>
      <w:r>
        <w:rPr>
          <w:color w:val="231F20"/>
          <w:spacing w:val="27"/>
        </w:rPr>
        <w:t> </w:t>
      </w:r>
      <w:r>
        <w:rPr>
          <w:color w:val="231F20"/>
        </w:rPr>
        <w:t>der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Förderung</w:t>
      </w:r>
      <w:r>
        <w:rPr>
          <w:color w:val="231F20"/>
          <w:spacing w:val="-10"/>
        </w:rPr>
        <w:t> </w:t>
      </w:r>
      <w:r>
        <w:rPr>
          <w:color w:val="231F20"/>
        </w:rPr>
        <w:t>von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PV-Anlagen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setzt</w:t>
      </w:r>
      <w:r>
        <w:rPr>
          <w:color w:val="231F20"/>
          <w:spacing w:val="-10"/>
        </w:rPr>
        <w:t> </w:t>
      </w:r>
      <w:r>
        <w:rPr>
          <w:color w:val="231F20"/>
        </w:rPr>
        <w:t>sie</w:t>
      </w:r>
      <w:r>
        <w:rPr>
          <w:color w:val="231F20"/>
          <w:spacing w:val="-10"/>
        </w:rPr>
        <w:t> </w:t>
      </w:r>
      <w:r>
        <w:rPr>
          <w:color w:val="231F20"/>
        </w:rPr>
        <w:t>sich</w:t>
      </w:r>
      <w:r>
        <w:rPr>
          <w:color w:val="231F20"/>
          <w:spacing w:val="35"/>
        </w:rPr>
        <w:t> </w:t>
      </w:r>
      <w:r>
        <w:rPr>
          <w:color w:val="231F20"/>
        </w:rPr>
        <w:t>bei</w:t>
      </w:r>
      <w:r>
        <w:rPr>
          <w:color w:val="231F20"/>
          <w:spacing w:val="38"/>
        </w:rPr>
        <w:t> </w:t>
      </w:r>
      <w:r>
        <w:rPr>
          <w:color w:val="231F20"/>
        </w:rPr>
        <w:t>Betrieben,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Schulhäusern</w:t>
      </w:r>
      <w:r>
        <w:rPr>
          <w:color w:val="231F20"/>
          <w:spacing w:val="38"/>
        </w:rPr>
        <w:t> </w:t>
      </w:r>
      <w:r>
        <w:rPr>
          <w:color w:val="231F20"/>
        </w:rPr>
        <w:t>und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Privaten</w:t>
      </w:r>
      <w:r>
        <w:rPr>
          <w:color w:val="231F20"/>
          <w:spacing w:val="38"/>
        </w:rPr>
        <w:t> </w:t>
      </w:r>
      <w:r>
        <w:rPr>
          <w:color w:val="231F20"/>
        </w:rPr>
        <w:t>für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Energieeffizienz,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erneuerbare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Energien</w:t>
      </w:r>
      <w:r>
        <w:rPr>
          <w:color w:val="231F20"/>
          <w:spacing w:val="40"/>
        </w:rPr>
        <w:t> </w:t>
      </w:r>
      <w:r>
        <w:rPr>
          <w:color w:val="231F20"/>
        </w:rPr>
        <w:t>und </w:t>
      </w:r>
      <w:r>
        <w:rPr>
          <w:color w:val="231F20"/>
          <w:spacing w:val="-1"/>
        </w:rPr>
        <w:t>insbesondere</w:t>
      </w:r>
      <w:r>
        <w:rPr>
          <w:color w:val="231F20"/>
        </w:rPr>
        <w:t> für die Nutzung der Son-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nenenergie</w:t>
      </w:r>
      <w:r>
        <w:rPr>
          <w:color w:val="231F20"/>
        </w:rPr>
        <w:t> ein.</w:t>
      </w:r>
      <w:r>
        <w:rPr/>
      </w:r>
    </w:p>
    <w:p>
      <w:pPr>
        <w:pStyle w:val="BodyText"/>
        <w:spacing w:line="230" w:lineRule="exact"/>
        <w:ind w:right="8" w:firstLine="226"/>
        <w:jc w:val="both"/>
      </w:pPr>
      <w:r>
        <w:rPr>
          <w:color w:val="231F20"/>
        </w:rPr>
        <w:t>Der</w:t>
      </w:r>
      <w:r>
        <w:rPr>
          <w:color w:val="231F20"/>
          <w:spacing w:val="-11"/>
        </w:rPr>
        <w:t> </w:t>
      </w:r>
      <w:r>
        <w:rPr>
          <w:color w:val="231F20"/>
        </w:rPr>
        <w:t>Einsatz</w:t>
      </w:r>
      <w:r>
        <w:rPr>
          <w:color w:val="231F20"/>
          <w:spacing w:val="-11"/>
        </w:rPr>
        <w:t> </w:t>
      </w:r>
      <w:r>
        <w:rPr>
          <w:color w:val="231F20"/>
        </w:rPr>
        <w:t>für</w:t>
      </w:r>
      <w:r>
        <w:rPr>
          <w:color w:val="231F20"/>
          <w:spacing w:val="-11"/>
        </w:rPr>
        <w:t> </w:t>
      </w:r>
      <w:r>
        <w:rPr>
          <w:color w:val="231F20"/>
        </w:rPr>
        <w:t>die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Energie-</w:t>
      </w:r>
      <w:r>
        <w:rPr>
          <w:color w:val="231F20"/>
          <w:spacing w:val="-11"/>
        </w:rPr>
        <w:t> </w:t>
      </w:r>
      <w:r>
        <w:rPr>
          <w:color w:val="231F20"/>
        </w:rPr>
        <w:t>und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Stromef-</w:t>
      </w:r>
      <w:r>
        <w:rPr>
          <w:color w:val="231F20"/>
          <w:spacing w:val="29"/>
        </w:rPr>
        <w:t> </w:t>
      </w:r>
      <w:r>
        <w:rPr>
          <w:color w:val="231F20"/>
        </w:rPr>
        <w:t>fizienz</w:t>
      </w:r>
      <w:r>
        <w:rPr>
          <w:color w:val="231F20"/>
          <w:spacing w:val="9"/>
        </w:rPr>
        <w:t> </w:t>
      </w:r>
      <w:r>
        <w:rPr>
          <w:color w:val="231F20"/>
        </w:rPr>
        <w:t>im</w:t>
      </w:r>
      <w:r>
        <w:rPr>
          <w:color w:val="231F20"/>
          <w:spacing w:val="9"/>
        </w:rPr>
        <w:t> </w:t>
      </w:r>
      <w:r>
        <w:rPr>
          <w:color w:val="231F20"/>
        </w:rPr>
        <w:t>Knonauer</w:t>
      </w:r>
      <w:r>
        <w:rPr>
          <w:color w:val="231F20"/>
          <w:spacing w:val="9"/>
        </w:rPr>
        <w:t> </w:t>
      </w:r>
      <w:r>
        <w:rPr>
          <w:color w:val="231F20"/>
        </w:rPr>
        <w:t>Amt</w:t>
      </w:r>
      <w:r>
        <w:rPr>
          <w:color w:val="231F20"/>
          <w:spacing w:val="9"/>
        </w:rPr>
        <w:t> </w:t>
      </w:r>
      <w:r>
        <w:rPr>
          <w:color w:val="231F20"/>
        </w:rPr>
        <w:t>lässt</w:t>
      </w:r>
      <w:r>
        <w:rPr>
          <w:color w:val="231F20"/>
          <w:spacing w:val="9"/>
        </w:rPr>
        <w:t> </w:t>
      </w:r>
      <w:r>
        <w:rPr>
          <w:color w:val="231F20"/>
        </w:rPr>
        <w:t>sich</w:t>
      </w:r>
      <w:r>
        <w:rPr>
          <w:color w:val="231F20"/>
          <w:spacing w:val="9"/>
        </w:rPr>
        <w:t> </w:t>
      </w:r>
      <w:r>
        <w:rPr>
          <w:color w:val="231F20"/>
        </w:rPr>
        <w:t>auch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zahlreichen</w:t>
      </w:r>
      <w:r>
        <w:rPr>
          <w:color w:val="231F20"/>
          <w:spacing w:val="-2"/>
        </w:rPr>
        <w:t> </w:t>
      </w:r>
      <w:r>
        <w:rPr>
          <w:color w:val="231F20"/>
        </w:rPr>
        <w:t>Medienberichten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erkennen.</w:t>
      </w:r>
      <w:r>
        <w:rPr>
          <w:color w:val="231F20"/>
          <w:spacing w:val="-13"/>
        </w:rPr>
        <w:t> </w:t>
      </w:r>
      <w:r>
        <w:rPr>
          <w:color w:val="231F20"/>
        </w:rPr>
        <w:t>Der</w:t>
      </w:r>
      <w:r>
        <w:rPr>
          <w:color w:val="231F20"/>
          <w:spacing w:val="20"/>
        </w:rPr>
        <w:t> </w:t>
      </w:r>
      <w:r>
        <w:rPr>
          <w:color w:val="231F20"/>
        </w:rPr>
        <w:t>Anteil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erneuerbarer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Energien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der</w:t>
      </w:r>
      <w:r>
        <w:rPr>
          <w:color w:val="231F20"/>
          <w:spacing w:val="8"/>
        </w:rPr>
        <w:t> </w:t>
      </w:r>
      <w:r>
        <w:rPr>
          <w:color w:val="231F20"/>
        </w:rPr>
        <w:t>Region</w:t>
      </w:r>
      <w:r>
        <w:rPr>
          <w:color w:val="231F20"/>
          <w:spacing w:val="28"/>
        </w:rPr>
        <w:t> </w:t>
      </w:r>
      <w:r>
        <w:rPr>
          <w:color w:val="231F20"/>
        </w:rPr>
        <w:t>stieg</w:t>
      </w:r>
      <w:r>
        <w:rPr>
          <w:color w:val="231F20"/>
          <w:spacing w:val="10"/>
        </w:rPr>
        <w:t> </w:t>
      </w:r>
      <w:r>
        <w:rPr>
          <w:color w:val="231F20"/>
        </w:rPr>
        <w:t>von</w:t>
      </w:r>
      <w:r>
        <w:rPr>
          <w:color w:val="231F20"/>
          <w:spacing w:val="10"/>
        </w:rPr>
        <w:t> </w:t>
      </w:r>
      <w:r>
        <w:rPr>
          <w:color w:val="231F20"/>
        </w:rPr>
        <w:t>49.3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GWh</w:t>
      </w:r>
      <w:r>
        <w:rPr>
          <w:color w:val="231F20"/>
          <w:spacing w:val="10"/>
        </w:rPr>
        <w:t> </w:t>
      </w:r>
      <w:r>
        <w:rPr>
          <w:color w:val="231F20"/>
        </w:rPr>
        <w:t>im</w:t>
      </w:r>
      <w:r>
        <w:rPr>
          <w:color w:val="231F20"/>
          <w:spacing w:val="10"/>
        </w:rPr>
        <w:t> </w:t>
      </w:r>
      <w:r>
        <w:rPr>
          <w:color w:val="231F20"/>
        </w:rPr>
        <w:t>Jahr</w:t>
      </w:r>
      <w:r>
        <w:rPr>
          <w:color w:val="231F20"/>
          <w:spacing w:val="10"/>
        </w:rPr>
        <w:t> </w:t>
      </w:r>
      <w:r>
        <w:rPr>
          <w:color w:val="231F20"/>
        </w:rPr>
        <w:t>2007</w:t>
      </w:r>
      <w:r>
        <w:rPr>
          <w:color w:val="231F20"/>
          <w:spacing w:val="10"/>
        </w:rPr>
        <w:t> </w:t>
      </w:r>
      <w:r>
        <w:rPr>
          <w:color w:val="231F20"/>
        </w:rPr>
        <w:t>auf</w:t>
      </w:r>
      <w:r>
        <w:rPr>
          <w:color w:val="231F20"/>
          <w:spacing w:val="10"/>
        </w:rPr>
        <w:t> </w:t>
      </w:r>
      <w:r>
        <w:rPr>
          <w:color w:val="231F20"/>
        </w:rPr>
        <w:t>117</w:t>
      </w:r>
      <w:r>
        <w:rPr>
          <w:color w:val="231F20"/>
          <w:spacing w:val="22"/>
        </w:rPr>
        <w:t> </w:t>
      </w:r>
      <w:r>
        <w:rPr>
          <w:color w:val="231F20"/>
          <w:spacing w:val="-4"/>
        </w:rPr>
        <w:t>GWh/a</w:t>
      </w:r>
      <w:r>
        <w:rPr>
          <w:color w:val="231F20"/>
          <w:spacing w:val="24"/>
        </w:rPr>
        <w:t> </w:t>
      </w:r>
      <w:r>
        <w:rPr>
          <w:color w:val="231F20"/>
        </w:rPr>
        <w:t>und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erreicht</w:t>
      </w:r>
      <w:r>
        <w:rPr>
          <w:color w:val="231F20"/>
          <w:spacing w:val="24"/>
        </w:rPr>
        <w:t> </w:t>
      </w:r>
      <w:r>
        <w:rPr>
          <w:color w:val="231F20"/>
        </w:rPr>
        <w:t>heute</w:t>
      </w:r>
      <w:r>
        <w:rPr>
          <w:color w:val="231F20"/>
          <w:spacing w:val="25"/>
        </w:rPr>
        <w:t> </w:t>
      </w:r>
      <w:r>
        <w:rPr>
          <w:color w:val="231F20"/>
        </w:rPr>
        <w:t>mit</w:t>
      </w:r>
      <w:r>
        <w:rPr>
          <w:color w:val="231F20"/>
          <w:spacing w:val="25"/>
        </w:rPr>
        <w:t> </w:t>
      </w:r>
      <w:r>
        <w:rPr>
          <w:color w:val="231F20"/>
        </w:rPr>
        <w:t>16.1%</w:t>
      </w:r>
      <w:r>
        <w:rPr>
          <w:color w:val="231F20"/>
          <w:spacing w:val="24"/>
        </w:rPr>
        <w:t> </w:t>
      </w:r>
      <w:r>
        <w:rPr>
          <w:color w:val="231F20"/>
        </w:rPr>
        <w:t>des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Gesamtenergiebedarfs</w:t>
      </w:r>
      <w:r>
        <w:rPr>
          <w:color w:val="231F20"/>
          <w:spacing w:val="-4"/>
        </w:rPr>
        <w:t> </w:t>
      </w:r>
      <w:r>
        <w:rPr>
          <w:color w:val="231F20"/>
        </w:rPr>
        <w:t>etwa</w:t>
      </w:r>
      <w:r>
        <w:rPr>
          <w:color w:val="231F20"/>
          <w:spacing w:val="-4"/>
        </w:rPr>
        <w:t> </w:t>
      </w:r>
      <w:r>
        <w:rPr>
          <w:color w:val="231F20"/>
        </w:rPr>
        <w:t>den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Schweizer</w:t>
      </w:r>
      <w:r>
        <w:rPr>
          <w:color w:val="231F20"/>
          <w:spacing w:val="48"/>
        </w:rPr>
        <w:t> </w:t>
      </w:r>
      <w:r>
        <w:rPr>
          <w:color w:val="231F20"/>
        </w:rPr>
        <w:t>Durchschnitt.</w:t>
      </w:r>
      <w:r>
        <w:rPr>
          <w:color w:val="231F20"/>
          <w:spacing w:val="-18"/>
        </w:rPr>
        <w:t> </w:t>
      </w:r>
      <w:r>
        <w:rPr>
          <w:color w:val="231F20"/>
        </w:rPr>
        <w:t>Bis</w:t>
      </w:r>
      <w:r>
        <w:rPr>
          <w:color w:val="231F20"/>
          <w:spacing w:val="-7"/>
        </w:rPr>
        <w:t> </w:t>
      </w:r>
      <w:r>
        <w:rPr>
          <w:color w:val="231F20"/>
        </w:rPr>
        <w:t>2050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soll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dieser</w:t>
      </w:r>
      <w:r>
        <w:rPr>
          <w:color w:val="231F20"/>
          <w:spacing w:val="-7"/>
        </w:rPr>
        <w:t> </w:t>
      </w:r>
      <w:r>
        <w:rPr>
          <w:color w:val="231F20"/>
        </w:rPr>
        <w:t>Anteil</w:t>
      </w:r>
      <w:r>
        <w:rPr>
          <w:color w:val="231F20"/>
          <w:spacing w:val="-7"/>
        </w:rPr>
        <w:t> </w:t>
      </w:r>
      <w:r>
        <w:rPr>
          <w:color w:val="231F20"/>
        </w:rPr>
        <w:t>auf</w:t>
      </w:r>
      <w:r>
        <w:rPr>
          <w:color w:val="231F20"/>
          <w:spacing w:val="22"/>
        </w:rPr>
        <w:t> </w:t>
      </w:r>
      <w:r>
        <w:rPr>
          <w:color w:val="231F20"/>
        </w:rPr>
        <w:t>80%</w:t>
      </w:r>
      <w:r>
        <w:rPr>
          <w:color w:val="231F20"/>
          <w:spacing w:val="18"/>
        </w:rPr>
        <w:t> </w:t>
      </w:r>
      <w:r>
        <w:rPr>
          <w:color w:val="231F20"/>
        </w:rPr>
        <w:t>erhöht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werden.</w:t>
      </w:r>
      <w:r>
        <w:rPr>
          <w:color w:val="231F20"/>
          <w:spacing w:val="7"/>
        </w:rPr>
        <w:t> </w:t>
      </w:r>
      <w:r>
        <w:rPr>
          <w:color w:val="231F20"/>
        </w:rPr>
        <w:t>Der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solare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Wärmean-</w:t>
      </w:r>
      <w:r>
        <w:rPr/>
      </w:r>
    </w:p>
    <w:p>
      <w:pPr>
        <w:pStyle w:val="BodyText"/>
        <w:spacing w:line="230" w:lineRule="exact" w:before="74"/>
        <w:ind w:right="8"/>
        <w:jc w:val="both"/>
      </w:pPr>
      <w:r>
        <w:rPr/>
        <w:br w:type="column"/>
      </w:r>
      <w:r>
        <w:rPr>
          <w:color w:val="231F20"/>
        </w:rPr>
        <w:t>teil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beträgt</w:t>
      </w:r>
      <w:r>
        <w:rPr>
          <w:color w:val="231F20"/>
          <w:spacing w:val="19"/>
        </w:rPr>
        <w:t> </w:t>
      </w:r>
      <w:r>
        <w:rPr>
          <w:color w:val="231F20"/>
        </w:rPr>
        <w:t>0.3%</w:t>
      </w:r>
      <w:r>
        <w:rPr>
          <w:color w:val="231F20"/>
          <w:spacing w:val="19"/>
        </w:rPr>
        <w:t> </w:t>
      </w:r>
      <w:r>
        <w:rPr>
          <w:color w:val="231F20"/>
        </w:rPr>
        <w:t>und</w:t>
      </w:r>
      <w:r>
        <w:rPr>
          <w:color w:val="231F20"/>
          <w:spacing w:val="19"/>
        </w:rPr>
        <w:t> </w:t>
      </w:r>
      <w:r>
        <w:rPr>
          <w:color w:val="231F20"/>
        </w:rPr>
        <w:t>der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Solarstromanteil</w:t>
      </w:r>
      <w:r>
        <w:rPr>
          <w:color w:val="231F20"/>
          <w:spacing w:val="31"/>
        </w:rPr>
        <w:t> </w:t>
      </w:r>
      <w:r>
        <w:rPr>
          <w:color w:val="231F20"/>
        </w:rPr>
        <w:t>1.7%</w:t>
      </w:r>
      <w:r>
        <w:rPr>
          <w:color w:val="231F20"/>
          <w:spacing w:val="25"/>
        </w:rPr>
        <w:t> </w:t>
      </w:r>
      <w:r>
        <w:rPr>
          <w:color w:val="231F20"/>
        </w:rPr>
        <w:t>des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regionalen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Gesamtenergiever-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brauchs.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Das</w:t>
      </w:r>
      <w:r>
        <w:rPr>
          <w:color w:val="231F20"/>
          <w:spacing w:val="6"/>
        </w:rPr>
        <w:t> </w:t>
      </w:r>
      <w:r>
        <w:rPr>
          <w:color w:val="231F20"/>
        </w:rPr>
        <w:t>Knonauer</w:t>
      </w:r>
      <w:r>
        <w:rPr>
          <w:color w:val="231F20"/>
          <w:spacing w:val="6"/>
        </w:rPr>
        <w:t> </w:t>
      </w:r>
      <w:r>
        <w:rPr>
          <w:color w:val="231F20"/>
        </w:rPr>
        <w:t>Amt</w:t>
      </w:r>
      <w:r>
        <w:rPr>
          <w:color w:val="231F20"/>
          <w:spacing w:val="6"/>
        </w:rPr>
        <w:t> </w:t>
      </w:r>
      <w:r>
        <w:rPr>
          <w:color w:val="231F20"/>
        </w:rPr>
        <w:t>und</w:t>
      </w:r>
      <w:r>
        <w:rPr>
          <w:color w:val="231F20"/>
          <w:spacing w:val="6"/>
        </w:rPr>
        <w:t> </w:t>
      </w:r>
      <w:r>
        <w:rPr>
          <w:color w:val="231F20"/>
        </w:rPr>
        <w:t>der</w:t>
      </w:r>
      <w:r>
        <w:rPr>
          <w:color w:val="231F20"/>
          <w:spacing w:val="6"/>
        </w:rPr>
        <w:t> </w:t>
      </w:r>
      <w:r>
        <w:rPr>
          <w:color w:val="231F20"/>
        </w:rPr>
        <w:t>ganze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Kanton</w:t>
      </w:r>
      <w:r>
        <w:rPr>
          <w:color w:val="231F20"/>
          <w:spacing w:val="15"/>
        </w:rPr>
        <w:t> </w:t>
      </w:r>
      <w:r>
        <w:rPr>
          <w:color w:val="231F20"/>
        </w:rPr>
        <w:t>verfügen</w:t>
      </w:r>
      <w:r>
        <w:rPr>
          <w:color w:val="231F20"/>
          <w:spacing w:val="15"/>
        </w:rPr>
        <w:t> </w:t>
      </w:r>
      <w:r>
        <w:rPr>
          <w:color w:val="231F20"/>
        </w:rPr>
        <w:t>noch</w:t>
      </w:r>
      <w:r>
        <w:rPr>
          <w:color w:val="231F20"/>
          <w:spacing w:val="15"/>
        </w:rPr>
        <w:t> </w:t>
      </w:r>
      <w:r>
        <w:rPr>
          <w:color w:val="231F20"/>
        </w:rPr>
        <w:t>über</w:t>
      </w:r>
      <w:r>
        <w:rPr>
          <w:color w:val="231F20"/>
          <w:spacing w:val="15"/>
        </w:rPr>
        <w:t> </w:t>
      </w:r>
      <w:r>
        <w:rPr>
          <w:color w:val="231F20"/>
        </w:rPr>
        <w:t>ein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gewaltiges</w:t>
      </w:r>
      <w:r>
        <w:rPr>
          <w:color w:val="231F20"/>
          <w:spacing w:val="32"/>
        </w:rPr>
        <w:t> </w:t>
      </w:r>
      <w:r>
        <w:rPr>
          <w:color w:val="231F20"/>
        </w:rPr>
        <w:t>ungenutztes</w:t>
      </w:r>
      <w:r>
        <w:rPr>
          <w:color w:val="231F20"/>
          <w:spacing w:val="35"/>
        </w:rPr>
        <w:t> </w:t>
      </w:r>
      <w:r>
        <w:rPr>
          <w:color w:val="231F20"/>
        </w:rPr>
        <w:t>Solarpotential.</w:t>
      </w:r>
      <w:r>
        <w:rPr>
          <w:color w:val="231F20"/>
          <w:spacing w:val="14"/>
        </w:rPr>
        <w:t> </w:t>
      </w:r>
      <w:r>
        <w:rPr>
          <w:color w:val="231F20"/>
          <w:spacing w:val="-4"/>
        </w:rPr>
        <w:t>Vom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Strombe-</w:t>
      </w:r>
      <w:r>
        <w:rPr>
          <w:color w:val="231F20"/>
          <w:spacing w:val="25"/>
        </w:rPr>
        <w:t> </w:t>
      </w:r>
      <w:r>
        <w:rPr>
          <w:color w:val="231F20"/>
          <w:spacing w:val="1"/>
        </w:rPr>
        <w:t>darf</w:t>
      </w:r>
      <w:r>
        <w:rPr>
          <w:color w:val="231F20"/>
          <w:spacing w:val="-3"/>
        </w:rPr>
        <w:t> </w:t>
      </w:r>
      <w:r>
        <w:rPr>
          <w:color w:val="231F20"/>
        </w:rPr>
        <w:t>der</w:t>
      </w:r>
      <w:r>
        <w:rPr>
          <w:color w:val="231F20"/>
          <w:spacing w:val="-3"/>
        </w:rPr>
        <w:t> </w:t>
      </w:r>
      <w:r>
        <w:rPr>
          <w:color w:val="231F20"/>
        </w:rPr>
        <w:t>Region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werden</w:t>
      </w:r>
      <w:r>
        <w:rPr>
          <w:color w:val="231F20"/>
          <w:spacing w:val="-3"/>
        </w:rPr>
        <w:t> </w:t>
      </w:r>
      <w:r>
        <w:rPr>
          <w:color w:val="231F20"/>
        </w:rPr>
        <w:t>ca.</w:t>
      </w:r>
      <w:r>
        <w:rPr>
          <w:color w:val="231F20"/>
          <w:spacing w:val="-14"/>
        </w:rPr>
        <w:t> </w:t>
      </w:r>
      <w:r>
        <w:rPr>
          <w:color w:val="231F20"/>
        </w:rPr>
        <w:t>4.9%</w:t>
      </w:r>
      <w:r>
        <w:rPr>
          <w:color w:val="231F20"/>
          <w:spacing w:val="-3"/>
        </w:rPr>
        <w:t> </w:t>
      </w:r>
      <w:r>
        <w:rPr>
          <w:color w:val="231F20"/>
        </w:rPr>
        <w:t>mit</w:t>
      </w:r>
      <w:r>
        <w:rPr>
          <w:color w:val="231F20"/>
          <w:spacing w:val="-3"/>
        </w:rPr>
        <w:t> </w:t>
      </w:r>
      <w:r>
        <w:rPr>
          <w:color w:val="231F20"/>
        </w:rPr>
        <w:t>Solar-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strom</w:t>
      </w:r>
      <w:r>
        <w:rPr>
          <w:color w:val="231F20"/>
        </w:rPr>
        <w:t> gedeckt.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  <w:spacing w:val="-1"/>
        </w:rPr>
        <w:t>Vorbildlich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war</w:t>
      </w:r>
      <w:r>
        <w:rPr>
          <w:color w:val="231F20"/>
          <w:spacing w:val="-5"/>
        </w:rPr>
        <w:t> </w:t>
      </w:r>
      <w:r>
        <w:rPr>
          <w:color w:val="231F20"/>
        </w:rPr>
        <w:t>die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Zustimmung</w:t>
      </w:r>
      <w:r>
        <w:rPr>
          <w:color w:val="231F20"/>
          <w:spacing w:val="-5"/>
        </w:rPr>
        <w:t> </w:t>
      </w:r>
      <w:r>
        <w:rPr>
          <w:color w:val="231F20"/>
        </w:rPr>
        <w:t>aller</w:t>
      </w:r>
      <w:r>
        <w:rPr>
          <w:color w:val="231F20"/>
          <w:spacing w:val="-5"/>
        </w:rPr>
        <w:t> </w:t>
      </w:r>
      <w:r>
        <w:rPr>
          <w:color w:val="231F20"/>
        </w:rPr>
        <w:t>Ge-</w:t>
      </w:r>
      <w:r>
        <w:rPr>
          <w:color w:val="231F20"/>
          <w:spacing w:val="30"/>
        </w:rPr>
        <w:t> </w:t>
      </w:r>
      <w:r>
        <w:rPr>
          <w:color w:val="231F20"/>
        </w:rPr>
        <w:t>meinden</w:t>
      </w:r>
      <w:r>
        <w:rPr>
          <w:color w:val="231F20"/>
          <w:spacing w:val="-16"/>
        </w:rPr>
        <w:t> </w:t>
      </w:r>
      <w:r>
        <w:rPr>
          <w:color w:val="231F20"/>
        </w:rPr>
        <w:t>der</w:t>
      </w:r>
      <w:r>
        <w:rPr>
          <w:color w:val="231F20"/>
          <w:spacing w:val="-16"/>
        </w:rPr>
        <w:t> </w:t>
      </w:r>
      <w:r>
        <w:rPr>
          <w:color w:val="231F20"/>
        </w:rPr>
        <w:t>Region</w:t>
      </w:r>
      <w:r>
        <w:rPr>
          <w:color w:val="231F20"/>
          <w:spacing w:val="-16"/>
        </w:rPr>
        <w:t> </w:t>
      </w:r>
      <w:r>
        <w:rPr>
          <w:color w:val="231F20"/>
        </w:rPr>
        <w:t>mit</w:t>
      </w:r>
      <w:r>
        <w:rPr>
          <w:color w:val="231F20"/>
          <w:spacing w:val="-16"/>
        </w:rPr>
        <w:t> </w:t>
      </w:r>
      <w:r>
        <w:rPr>
          <w:color w:val="231F20"/>
        </w:rPr>
        <w:t>59.7%</w:t>
      </w:r>
      <w:r>
        <w:rPr>
          <w:color w:val="231F20"/>
          <w:spacing w:val="-16"/>
        </w:rPr>
        <w:t> </w:t>
      </w:r>
      <w:r>
        <w:rPr>
          <w:color w:val="231F20"/>
        </w:rPr>
        <w:t>für</w:t>
      </w:r>
      <w:r>
        <w:rPr>
          <w:color w:val="231F20"/>
          <w:spacing w:val="-16"/>
        </w:rPr>
        <w:t> </w:t>
      </w:r>
      <w:r>
        <w:rPr>
          <w:color w:val="231F20"/>
        </w:rPr>
        <w:t>das</w:t>
      </w:r>
      <w:r>
        <w:rPr>
          <w:color w:val="231F20"/>
          <w:spacing w:val="-16"/>
        </w:rPr>
        <w:t> </w:t>
      </w:r>
      <w:r>
        <w:rPr>
          <w:color w:val="231F20"/>
        </w:rPr>
        <w:t>neue</w:t>
      </w:r>
      <w:r>
        <w:rPr>
          <w:color w:val="231F20"/>
          <w:spacing w:val="21"/>
        </w:rPr>
        <w:t> </w:t>
      </w:r>
      <w:r>
        <w:rPr>
          <w:color w:val="231F20"/>
        </w:rPr>
        <w:t>eidg.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Energiegesetz</w:t>
      </w:r>
      <w:r>
        <w:rPr>
          <w:color w:val="231F20"/>
          <w:spacing w:val="36"/>
        </w:rPr>
        <w:t> </w:t>
      </w:r>
      <w:r>
        <w:rPr>
          <w:color w:val="231F20"/>
        </w:rPr>
        <w:t>(EnG)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am</w:t>
      </w:r>
      <w:r>
        <w:rPr>
          <w:color w:val="231F20"/>
          <w:spacing w:val="36"/>
        </w:rPr>
        <w:t> </w:t>
      </w:r>
      <w:r>
        <w:rPr>
          <w:color w:val="231F20"/>
        </w:rPr>
        <w:t>21.5.2017.</w:t>
      </w:r>
      <w:r>
        <w:rPr>
          <w:color w:val="231F20"/>
          <w:spacing w:val="23"/>
        </w:rPr>
        <w:t> </w:t>
      </w:r>
      <w:r>
        <w:rPr>
          <w:color w:val="231F20"/>
        </w:rPr>
        <w:t>Sie</w:t>
      </w:r>
      <w:r>
        <w:rPr>
          <w:color w:val="231F20"/>
          <w:spacing w:val="44"/>
        </w:rPr>
        <w:t> </w:t>
      </w:r>
      <w:r>
        <w:rPr>
          <w:color w:val="231F20"/>
        </w:rPr>
        <w:t>zeigt,</w:t>
      </w:r>
      <w:r>
        <w:rPr>
          <w:color w:val="231F20"/>
          <w:spacing w:val="34"/>
        </w:rPr>
        <w:t> </w:t>
      </w:r>
      <w:r>
        <w:rPr>
          <w:color w:val="231F20"/>
        </w:rPr>
        <w:t>dass</w:t>
      </w:r>
      <w:r>
        <w:rPr>
          <w:color w:val="231F20"/>
          <w:spacing w:val="44"/>
        </w:rPr>
        <w:t> </w:t>
      </w:r>
      <w:r>
        <w:rPr>
          <w:color w:val="231F20"/>
        </w:rPr>
        <w:t>die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jahrzehntelange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Infor-</w:t>
      </w:r>
      <w:r>
        <w:rPr>
          <w:color w:val="231F20"/>
          <w:spacing w:val="38"/>
        </w:rPr>
        <w:t> </w:t>
      </w:r>
      <w:r>
        <w:rPr>
          <w:color w:val="231F20"/>
        </w:rPr>
        <w:t>mation</w:t>
      </w:r>
      <w:r>
        <w:rPr>
          <w:color w:val="231F20"/>
          <w:spacing w:val="18"/>
        </w:rPr>
        <w:t> </w:t>
      </w:r>
      <w:r>
        <w:rPr>
          <w:color w:val="231F20"/>
        </w:rPr>
        <w:t>der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Öffentlichkeit</w:t>
      </w:r>
      <w:r>
        <w:rPr>
          <w:color w:val="231F20"/>
          <w:spacing w:val="18"/>
        </w:rPr>
        <w:t> </w:t>
      </w:r>
      <w:r>
        <w:rPr>
          <w:color w:val="231F20"/>
        </w:rPr>
        <w:t>–</w:t>
      </w:r>
      <w:r>
        <w:rPr>
          <w:color w:val="231F20"/>
          <w:spacing w:val="18"/>
        </w:rPr>
        <w:t> </w:t>
      </w:r>
      <w:r>
        <w:rPr>
          <w:color w:val="231F20"/>
        </w:rPr>
        <w:t>vor</w:t>
      </w:r>
      <w:r>
        <w:rPr>
          <w:color w:val="231F20"/>
          <w:spacing w:val="18"/>
        </w:rPr>
        <w:t> </w:t>
      </w:r>
      <w:r>
        <w:rPr>
          <w:color w:val="231F20"/>
        </w:rPr>
        <w:t>allem</w:t>
      </w:r>
      <w:r>
        <w:rPr>
          <w:color w:val="231F20"/>
          <w:spacing w:val="18"/>
        </w:rPr>
        <w:t> </w:t>
      </w:r>
      <w:r>
        <w:rPr>
          <w:color w:val="231F20"/>
        </w:rPr>
        <w:t>auch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durch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innovative</w:t>
      </w:r>
      <w:r>
        <w:rPr>
          <w:color w:val="231F20"/>
          <w:spacing w:val="4"/>
        </w:rPr>
        <w:t> </w:t>
      </w:r>
      <w:r>
        <w:rPr>
          <w:color w:val="231F20"/>
        </w:rPr>
        <w:t>Firmen</w:t>
      </w:r>
      <w:r>
        <w:rPr>
          <w:color w:val="231F20"/>
          <w:spacing w:val="4"/>
        </w:rPr>
        <w:t> </w:t>
      </w:r>
      <w:r>
        <w:rPr>
          <w:color w:val="231F20"/>
        </w:rPr>
        <w:t>im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Solarbereich,</w:t>
      </w:r>
      <w:r>
        <w:rPr>
          <w:color w:val="231F20"/>
          <w:spacing w:val="41"/>
        </w:rPr>
        <w:t> </w:t>
      </w:r>
      <w:r>
        <w:rPr>
          <w:color w:val="231F20"/>
        </w:rPr>
        <w:t>wie</w:t>
      </w:r>
      <w:r>
        <w:rPr>
          <w:color w:val="231F20"/>
          <w:spacing w:val="26"/>
        </w:rPr>
        <w:t> </w:t>
      </w:r>
      <w:r>
        <w:rPr>
          <w:color w:val="231F20"/>
        </w:rPr>
        <w:t>z.B.</w:t>
      </w:r>
      <w:r>
        <w:rPr>
          <w:color w:val="231F20"/>
          <w:spacing w:val="15"/>
        </w:rPr>
        <w:t> </w:t>
      </w:r>
      <w:r>
        <w:rPr>
          <w:color w:val="231F20"/>
        </w:rPr>
        <w:t>die</w:t>
      </w:r>
      <w:r>
        <w:rPr>
          <w:color w:val="231F20"/>
          <w:spacing w:val="27"/>
        </w:rPr>
        <w:t> </w:t>
      </w:r>
      <w:r>
        <w:rPr>
          <w:color w:val="231F20"/>
        </w:rPr>
        <w:t>Firma</w:t>
      </w:r>
      <w:r>
        <w:rPr>
          <w:color w:val="231F20"/>
          <w:spacing w:val="26"/>
        </w:rPr>
        <w:t> </w:t>
      </w:r>
      <w:r>
        <w:rPr>
          <w:color w:val="231F20"/>
        </w:rPr>
        <w:t>Ernst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Schweizer</w:t>
      </w:r>
      <w:r>
        <w:rPr>
          <w:color w:val="231F20"/>
          <w:spacing w:val="27"/>
        </w:rPr>
        <w:t> </w:t>
      </w:r>
      <w:r>
        <w:rPr>
          <w:color w:val="231F20"/>
        </w:rPr>
        <w:t>in</w:t>
      </w:r>
      <w:r>
        <w:rPr>
          <w:color w:val="231F20"/>
          <w:spacing w:val="26"/>
        </w:rPr>
        <w:t> </w:t>
      </w:r>
      <w:r>
        <w:rPr>
          <w:color w:val="231F20"/>
        </w:rPr>
        <w:t>He-</w:t>
      </w:r>
      <w:r>
        <w:rPr>
          <w:color w:val="231F20"/>
          <w:spacing w:val="26"/>
        </w:rPr>
        <w:t> </w:t>
      </w:r>
      <w:r>
        <w:rPr>
          <w:color w:val="231F20"/>
        </w:rPr>
        <w:t>dingen</w:t>
      </w:r>
      <w:r>
        <w:rPr>
          <w:color w:val="231F20"/>
          <w:spacing w:val="25"/>
        </w:rPr>
        <w:t> </w:t>
      </w:r>
      <w:r>
        <w:rPr>
          <w:color w:val="231F20"/>
        </w:rPr>
        <w:t>oder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Renercon</w:t>
      </w:r>
      <w:r>
        <w:rPr>
          <w:color w:val="231F20"/>
          <w:spacing w:val="25"/>
        </w:rPr>
        <w:t> </w:t>
      </w:r>
      <w:r>
        <w:rPr>
          <w:color w:val="231F20"/>
        </w:rPr>
        <w:t>in</w:t>
      </w:r>
      <w:r>
        <w:rPr>
          <w:color w:val="231F20"/>
          <w:spacing w:val="26"/>
        </w:rPr>
        <w:t> </w:t>
      </w:r>
      <w:r>
        <w:rPr>
          <w:color w:val="231F20"/>
        </w:rPr>
        <w:t>Knonau</w:t>
      </w:r>
      <w:r>
        <w:rPr>
          <w:color w:val="231F20"/>
          <w:spacing w:val="26"/>
        </w:rPr>
        <w:t> </w:t>
      </w:r>
      <w:r>
        <w:rPr>
          <w:color w:val="231F20"/>
        </w:rPr>
        <w:t>–</w:t>
      </w:r>
      <w:r>
        <w:rPr>
          <w:color w:val="231F20"/>
          <w:spacing w:val="25"/>
        </w:rPr>
        <w:t> </w:t>
      </w:r>
      <w:r>
        <w:rPr>
          <w:color w:val="231F20"/>
        </w:rPr>
        <w:t>einen</w:t>
      </w:r>
      <w:r>
        <w:rPr>
          <w:color w:val="231F20"/>
          <w:spacing w:val="23"/>
        </w:rPr>
        <w:t> </w:t>
      </w:r>
      <w:r>
        <w:rPr>
          <w:color w:val="231F20"/>
        </w:rPr>
        <w:t>positiven</w:t>
      </w:r>
      <w:r>
        <w:rPr>
          <w:color w:val="231F20"/>
          <w:spacing w:val="19"/>
        </w:rPr>
        <w:t> </w:t>
      </w:r>
      <w:r>
        <w:rPr>
          <w:color w:val="231F20"/>
        </w:rPr>
        <w:t>Einfluss</w:t>
      </w:r>
      <w:r>
        <w:rPr>
          <w:color w:val="231F20"/>
          <w:spacing w:val="19"/>
        </w:rPr>
        <w:t> </w:t>
      </w:r>
      <w:r>
        <w:rPr>
          <w:color w:val="231F20"/>
        </w:rPr>
        <w:t>auf</w:t>
      </w:r>
      <w:r>
        <w:rPr>
          <w:color w:val="231F20"/>
          <w:spacing w:val="19"/>
        </w:rPr>
        <w:t> </w:t>
      </w:r>
      <w:r>
        <w:rPr>
          <w:color w:val="231F20"/>
        </w:rPr>
        <w:t>die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Bevölkerung</w:t>
      </w:r>
      <w:r>
        <w:rPr>
          <w:color w:val="231F20"/>
          <w:spacing w:val="19"/>
        </w:rPr>
        <w:t> </w:t>
      </w:r>
      <w:r>
        <w:rPr>
          <w:color w:val="231F20"/>
        </w:rPr>
        <w:t>hat.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Für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diesen</w:t>
      </w:r>
      <w:r>
        <w:rPr>
          <w:color w:val="231F20"/>
          <w:spacing w:val="10"/>
        </w:rPr>
        <w:t> </w:t>
      </w:r>
      <w:r>
        <w:rPr>
          <w:color w:val="231F20"/>
        </w:rPr>
        <w:t>Einsatz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verdient</w:t>
      </w:r>
      <w:r>
        <w:rPr>
          <w:color w:val="231F20"/>
          <w:spacing w:val="10"/>
        </w:rPr>
        <w:t> </w:t>
      </w:r>
      <w:r>
        <w:rPr>
          <w:color w:val="231F20"/>
        </w:rPr>
        <w:t>die</w:t>
      </w:r>
      <w:r>
        <w:rPr>
          <w:color w:val="231F20"/>
          <w:spacing w:val="10"/>
        </w:rPr>
        <w:t> </w:t>
      </w:r>
      <w:r>
        <w:rPr>
          <w:color w:val="231F20"/>
        </w:rPr>
        <w:t>Region</w:t>
      </w:r>
      <w:r>
        <w:rPr>
          <w:color w:val="231F20"/>
          <w:spacing w:val="10"/>
        </w:rPr>
        <w:t> </w:t>
      </w:r>
      <w:r>
        <w:rPr>
          <w:color w:val="231F20"/>
        </w:rPr>
        <w:t>das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Schweizer</w:t>
      </w:r>
      <w:r>
        <w:rPr>
          <w:color w:val="231F20"/>
        </w:rPr>
        <w:t> </w:t>
      </w:r>
      <w:r>
        <w:rPr>
          <w:color w:val="231F20"/>
          <w:spacing w:val="-1"/>
        </w:rPr>
        <w:t>Solarpreis-Diplom</w:t>
      </w:r>
      <w:r>
        <w:rPr>
          <w:color w:val="231F20"/>
        </w:rPr>
        <w:t> 2018.</w:t>
      </w:r>
      <w:r>
        <w:rPr/>
      </w:r>
    </w:p>
    <w:p>
      <w:pPr>
        <w:spacing w:before="67"/>
        <w:ind w:left="11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Ziel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74"/>
        <w:ind w:left="117" w:right="118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80%</w:t>
      </w:r>
      <w:r>
        <w:rPr>
          <w:rFonts w:ascii="Theinhardt Regular" w:hAnsi="Theinhardt Regular"/>
          <w:color w:val="231F20"/>
          <w:spacing w:val="13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des</w:t>
      </w:r>
      <w:r>
        <w:rPr>
          <w:rFonts w:ascii="Theinhardt Regular" w:hAnsi="Theinhardt Regular"/>
          <w:color w:val="231F20"/>
          <w:spacing w:val="13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Energiebedarfs</w:t>
      </w:r>
      <w:r>
        <w:rPr>
          <w:rFonts w:ascii="Theinhardt Regular" w:hAnsi="Theinhardt Regular"/>
          <w:color w:val="231F20"/>
          <w:spacing w:val="13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pacing w:val="13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Region</w:t>
      </w:r>
      <w:r>
        <w:rPr>
          <w:rFonts w:ascii="Theinhardt Regular" w:hAnsi="Theinhardt Regular"/>
          <w:color w:val="231F20"/>
          <w:spacing w:val="13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bis</w:t>
      </w:r>
      <w:r>
        <w:rPr>
          <w:rFonts w:ascii="Theinhardt Regular" w:hAnsi="Theinhardt Regular"/>
          <w:color w:val="231F20"/>
          <w:spacing w:val="13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2050</w:t>
      </w:r>
      <w:r>
        <w:rPr>
          <w:rFonts w:ascii="Theinhardt Regular" w:hAnsi="Theinhardt Regular"/>
          <w:color w:val="231F20"/>
          <w:spacing w:val="13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durch</w:t>
      </w:r>
      <w:r>
        <w:rPr>
          <w:rFonts w:ascii="Theinhardt Regular" w:hAnsi="Theinhardt Regular"/>
          <w:color w:val="231F20"/>
          <w:spacing w:val="22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erneuerbare</w:t>
      </w:r>
      <w:r>
        <w:rPr>
          <w:rFonts w:ascii="Theinhardt Regular" w:hAnsi="Theinhardt Regular"/>
          <w:color w:val="231F20"/>
          <w:spacing w:val="4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Energien</w:t>
      </w:r>
      <w:r>
        <w:rPr>
          <w:rFonts w:ascii="Theinhardt Regular" w:hAnsi="Theinhardt Regular"/>
          <w:color w:val="231F20"/>
          <w:spacing w:val="4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aus</w:t>
      </w:r>
      <w:r>
        <w:rPr>
          <w:rFonts w:ascii="Theinhardt Regular" w:hAnsi="Theinhardt Regular"/>
          <w:color w:val="231F20"/>
          <w:spacing w:val="4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pacing w:val="4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Region</w:t>
      </w:r>
      <w:r>
        <w:rPr>
          <w:rFonts w:ascii="Theinhardt Regular" w:hAnsi="Theinhardt Regular"/>
          <w:color w:val="231F20"/>
          <w:spacing w:val="4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decken</w:t>
      </w:r>
      <w:r>
        <w:rPr>
          <w:rFonts w:ascii="Theinhardt Regular" w:hAnsi="Theinhardt Regular"/>
          <w:color w:val="231F20"/>
          <w:spacing w:val="4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pacing w:val="4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da-</w:t>
      </w:r>
      <w:r>
        <w:rPr>
          <w:rFonts w:ascii="Theinhardt Regular" w:hAnsi="Theinhardt Regular"/>
          <w:color w:val="231F20"/>
          <w:spacing w:val="24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mit</w:t>
      </w:r>
      <w:r>
        <w:rPr>
          <w:rFonts w:ascii="Theinhardt Regular" w:hAnsi="Theinhardt Regular"/>
          <w:color w:val="231F20"/>
          <w:spacing w:val="13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die</w:t>
      </w:r>
      <w:r>
        <w:rPr>
          <w:rFonts w:ascii="Theinhardt Regular" w:hAnsi="Theinhardt Regular"/>
          <w:color w:val="231F20"/>
          <w:spacing w:val="13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hohe</w:t>
      </w:r>
      <w:r>
        <w:rPr>
          <w:rFonts w:ascii="Theinhardt Regular" w:hAnsi="Theinhardt Regular"/>
          <w:color w:val="231F20"/>
          <w:spacing w:val="13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Wohn-</w:t>
      </w:r>
      <w:r>
        <w:rPr>
          <w:rFonts w:ascii="Theinhardt Regular" w:hAnsi="Theinhardt Regular"/>
          <w:color w:val="231F20"/>
          <w:spacing w:val="13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pacing w:val="13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Lebensqualität</w:t>
      </w:r>
      <w:r>
        <w:rPr>
          <w:rFonts w:ascii="Theinhardt Regular" w:hAnsi="Theinhardt Regular"/>
          <w:color w:val="231F20"/>
          <w:spacing w:val="13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im</w:t>
      </w:r>
      <w:r>
        <w:rPr>
          <w:rFonts w:ascii="Theinhardt Regular" w:hAnsi="Theinhardt Regular"/>
          <w:color w:val="231F20"/>
          <w:spacing w:val="13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Knonauer</w:t>
      </w:r>
      <w:r>
        <w:rPr>
          <w:rFonts w:ascii="Theinhardt Regular" w:hAnsi="Theinhardt Regular"/>
          <w:color w:val="231F20"/>
          <w:spacing w:val="56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Amt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erhalten.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1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1"/>
          <w:sz w:val="14"/>
        </w:rPr>
        <w:t>Massnahmen</w:t>
      </w:r>
      <w:r>
        <w:rPr>
          <w:rFonts w:ascii="Theinhardt Black"/>
          <w:b/>
          <w:color w:val="231F20"/>
          <w:sz w:val="14"/>
        </w:rPr>
        <w:t> (Beispiele)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281" w:lineRule="auto" w:before="66"/>
        <w:ind w:left="117" w:right="33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Regionale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Energie</w:t>
      </w:r>
      <w:r>
        <w:rPr>
          <w:rFonts w:ascii="Theinhardt Regular" w:hAnsi="Theinhardt Regular"/>
          <w:color w:val="231F20"/>
          <w:spacing w:val="2"/>
          <w:sz w:val="14"/>
        </w:rPr>
        <w:t>-Beratungsstelle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seit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3"/>
          <w:sz w:val="14"/>
        </w:rPr>
        <w:t>2012</w:t>
      </w:r>
      <w:r>
        <w:rPr>
          <w:rFonts w:ascii="Theinhardt Regular" w:hAnsi="Theinhardt Regular"/>
          <w:color w:val="231F20"/>
          <w:spacing w:val="38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Elektro-Mobil-Tage</w:t>
      </w:r>
      <w:r>
        <w:rPr>
          <w:rFonts w:ascii="Theinhardt Bold" w:hAnsi="Theinhardt Bold"/>
          <w:b/>
          <w:color w:val="231F20"/>
          <w:spacing w:val="2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(5 </w:t>
      </w:r>
      <w:r>
        <w:rPr>
          <w:rFonts w:ascii="Theinhardt Regular" w:hAnsi="Theinhardt Regular"/>
          <w:color w:val="231F20"/>
          <w:spacing w:val="1"/>
          <w:sz w:val="14"/>
        </w:rPr>
        <w:t>Veranstaltungen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seit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2014)</w:t>
      </w:r>
      <w:r>
        <w:rPr>
          <w:rFonts w:ascii="Theinhardt Regular" w:hAnsi="Theinhardt Regular"/>
          <w:color w:val="231F20"/>
          <w:spacing w:val="64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Aktionswoche </w:t>
      </w:r>
      <w:r>
        <w:rPr>
          <w:rFonts w:ascii="Theinhardt Regular" w:hAnsi="Theinhardt Regular"/>
          <w:color w:val="231F20"/>
          <w:spacing w:val="-3"/>
          <w:sz w:val="14"/>
        </w:rPr>
        <w:t>«Tage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Sonne»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6"/>
          <w:sz w:val="14"/>
        </w:rPr>
        <w:t>2017</w:t>
      </w:r>
      <w:r>
        <w:rPr>
          <w:rFonts w:ascii="Theinhardt Regular" w:hAnsi="Theinhardt Regular"/>
          <w:sz w:val="14"/>
        </w:rPr>
      </w:r>
    </w:p>
    <w:p>
      <w:pPr>
        <w:spacing w:line="281" w:lineRule="auto" w:before="0"/>
        <w:ind w:left="117" w:right="35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Wissens-Zentrum</w:t>
      </w:r>
      <w:r>
        <w:rPr>
          <w:rFonts w:ascii="Theinhardt Bold" w:hAnsi="Theinhardt Bold"/>
          <w:b/>
          <w:color w:val="231F20"/>
          <w:spacing w:val="2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für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Kurse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über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Energieeffizienz</w:t>
      </w:r>
      <w:r>
        <w:rPr>
          <w:rFonts w:ascii="Theinhardt Regular" w:hAnsi="Theinhardt Regular"/>
          <w:color w:val="231F20"/>
          <w:spacing w:val="6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Unterstützung</w:t>
      </w:r>
      <w:r>
        <w:rPr>
          <w:rFonts w:ascii="Theinhardt Bold" w:hAnsi="Theinhardt Bold"/>
          <w:b/>
          <w:color w:val="231F20"/>
          <w:spacing w:val="2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privater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Solarstrom-Initiativen</w:t>
      </w:r>
      <w:r>
        <w:rPr>
          <w:rFonts w:ascii="Theinhardt Regular" w:hAnsi="Theinhardt Regular"/>
          <w:color w:val="231F20"/>
          <w:spacing w:val="5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Stromeffizienz</w:t>
      </w:r>
      <w:r>
        <w:rPr>
          <w:rFonts w:ascii="Theinhardt Regular" w:hAnsi="Theinhardt Regular"/>
          <w:color w:val="231F20"/>
          <w:spacing w:val="1"/>
          <w:sz w:val="14"/>
        </w:rPr>
        <w:t>-Programm</w:t>
      </w:r>
      <w:r>
        <w:rPr>
          <w:rFonts w:ascii="Theinhardt Regular" w:hAnsi="Theinhardt Regular"/>
          <w:color w:val="231F20"/>
          <w:spacing w:val="-4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(2014-2017)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7"/>
        <w:ind w:left="117" w:right="63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Projekt</w:t>
      </w:r>
      <w:r>
        <w:rPr>
          <w:rFonts w:ascii="Theinhardt Bold" w:hAnsi="Theinhardt Bold"/>
          <w:b/>
          <w:color w:val="231F20"/>
          <w:spacing w:val="-2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«</w:t>
      </w:r>
      <w:r>
        <w:rPr>
          <w:rFonts w:ascii="Theinhardt Bold" w:hAnsi="Theinhardt Bold"/>
          <w:b/>
          <w:color w:val="231F20"/>
          <w:spacing w:val="2"/>
          <w:sz w:val="14"/>
        </w:rPr>
        <w:t>Energieeffizienz</w:t>
      </w:r>
      <w:r>
        <w:rPr>
          <w:rFonts w:ascii="Theinhardt Bold" w:hAnsi="Theinhardt Bold"/>
          <w:b/>
          <w:color w:val="231F20"/>
          <w:spacing w:val="1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im</w:t>
      </w:r>
      <w:r>
        <w:rPr>
          <w:rFonts w:ascii="Theinhardt Regular" w:hAnsi="Theinhardt Regular"/>
          <w:color w:val="231F20"/>
          <w:spacing w:val="-1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Unternehmen»:</w:t>
      </w:r>
      <w:r>
        <w:rPr>
          <w:rFonts w:ascii="Theinhardt Regular" w:hAnsi="Theinhardt Regular"/>
          <w:color w:val="231F20"/>
          <w:spacing w:val="29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Betriebe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beraten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Massnahmen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umsetzen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1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z w:val="14"/>
        </w:rPr>
        <w:t>Energiebilanz (2016/17)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Energiebedarf:</w:t>
      </w:r>
      <w:r>
        <w:rPr>
          <w:rFonts w:ascii="Theinhardt Bold"/>
          <w:sz w:val="14"/>
        </w:rPr>
      </w:r>
    </w:p>
    <w:p>
      <w:pPr>
        <w:tabs>
          <w:tab w:pos="776" w:val="left" w:leader="none"/>
        </w:tabs>
        <w:spacing w:line="160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Strom:</w:t>
        <w:tab/>
      </w:r>
      <w:r>
        <w:rPr>
          <w:rFonts w:ascii="Theinhardt Regular"/>
          <w:color w:val="231F20"/>
          <w:spacing w:val="-1"/>
          <w:sz w:val="14"/>
        </w:rPr>
        <w:t>246.5</w:t>
      </w:r>
      <w:r>
        <w:rPr>
          <w:rFonts w:ascii="Theinhardt Regular"/>
          <w:color w:val="231F20"/>
          <w:sz w:val="14"/>
        </w:rPr>
        <w:t> GWh/a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>W</w:t>
      </w:r>
      <w:r>
        <w:rPr>
          <w:rFonts w:ascii="Theinhardt Regular" w:hAnsi="Theinhardt Regular"/>
          <w:color w:val="231F20"/>
          <w:spacing w:val="1"/>
          <w:sz w:val="14"/>
        </w:rPr>
        <w:t>ä</w:t>
      </w:r>
      <w:r>
        <w:rPr>
          <w:rFonts w:ascii="Theinhardt Regular" w:hAnsi="Theinhardt Regular"/>
          <w:color w:val="231F20"/>
          <w:spacing w:val="3"/>
          <w:sz w:val="14"/>
        </w:rPr>
        <w:t>r</w:t>
      </w:r>
      <w:r>
        <w:rPr>
          <w:rFonts w:ascii="Theinhardt Regular" w:hAnsi="Theinhardt Regular"/>
          <w:color w:val="231F20"/>
          <w:spacing w:val="2"/>
          <w:sz w:val="14"/>
        </w:rPr>
        <w:t>m</w:t>
      </w:r>
      <w:r>
        <w:rPr>
          <w:rFonts w:ascii="Theinhardt Regular" w:hAnsi="Theinhardt Regular"/>
          <w:color w:val="231F20"/>
          <w:sz w:val="14"/>
        </w:rPr>
        <w:t>e:    </w:t>
      </w:r>
      <w:r>
        <w:rPr>
          <w:rFonts w:ascii="Theinhardt Regular" w:hAnsi="Theinhardt Regular"/>
          <w:color w:val="231F20"/>
          <w:spacing w:val="2"/>
          <w:sz w:val="14"/>
        </w:rPr>
        <w:t> 48</w:t>
      </w:r>
      <w:r>
        <w:rPr>
          <w:rFonts w:ascii="Theinhardt Regular" w:hAnsi="Theinhardt Regular"/>
          <w:color w:val="231F20"/>
          <w:sz w:val="14"/>
        </w:rPr>
        <w:t>0</w:t>
      </w:r>
      <w:r>
        <w:rPr>
          <w:rFonts w:ascii="Theinhardt Regular" w:hAnsi="Theinhardt Regular"/>
          <w:color w:val="231F20"/>
          <w:spacing w:val="1"/>
          <w:sz w:val="14"/>
        </w:rPr>
        <w:t>.</w:t>
      </w:r>
      <w:r>
        <w:rPr>
          <w:rFonts w:ascii="Theinhardt Regular" w:hAnsi="Theinhardt Regular"/>
          <w:color w:val="231F20"/>
          <w:sz w:val="14"/>
        </w:rPr>
        <w:t>2 </w:t>
      </w:r>
      <w:r>
        <w:rPr>
          <w:rFonts w:ascii="Theinhardt Regular" w:hAnsi="Theinhardt Regular"/>
          <w:color w:val="231F20"/>
          <w:spacing w:val="-1"/>
          <w:sz w:val="14"/>
        </w:rPr>
        <w:t>G</w:t>
      </w:r>
      <w:r>
        <w:rPr>
          <w:rFonts w:ascii="Theinhardt Regular" w:hAnsi="Theinhardt Regular"/>
          <w:color w:val="231F20"/>
          <w:spacing w:val="3"/>
          <w:sz w:val="14"/>
        </w:rPr>
        <w:t>Wh</w:t>
      </w:r>
      <w:r>
        <w:rPr>
          <w:rFonts w:ascii="Theinhardt Regular" w:hAnsi="Theinhardt Regular"/>
          <w:color w:val="231F20"/>
          <w:spacing w:val="-5"/>
          <w:sz w:val="14"/>
        </w:rPr>
        <w:t>/</w:t>
      </w:r>
      <w:r>
        <w:rPr>
          <w:rFonts w:ascii="Theinhardt Regular" w:hAnsi="Theinhardt Regular"/>
          <w:color w:val="231F20"/>
          <w:sz w:val="14"/>
        </w:rPr>
        <w:t>a</w:t>
      </w:r>
      <w:r>
        <w:rPr>
          <w:rFonts w:ascii="Theinhardt Regular" w:hAnsi="Theinhardt Regular"/>
          <w:sz w:val="14"/>
        </w:rPr>
      </w:r>
    </w:p>
    <w:p>
      <w:pPr>
        <w:tabs>
          <w:tab w:pos="776" w:val="left" w:leader="none"/>
        </w:tabs>
        <w:spacing w:before="32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Total:</w:t>
        <w:tab/>
        <w:t>726.7 GWh/a</w:t>
      </w:r>
      <w:r>
        <w:rPr>
          <w:rFonts w:ascii="Theinhardt Bold"/>
          <w:sz w:val="14"/>
        </w:rPr>
      </w:r>
    </w:p>
    <w:p>
      <w:pPr>
        <w:tabs>
          <w:tab w:pos="776" w:val="left" w:leader="none"/>
        </w:tabs>
        <w:spacing w:line="160" w:lineRule="exact" w:before="96"/>
        <w:ind w:left="117" w:right="873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Produktion</w:t>
      </w:r>
      <w:r>
        <w:rPr>
          <w:rFonts w:ascii="Theinhardt Bold"/>
          <w:b/>
          <w:color w:val="231F20"/>
          <w:sz w:val="14"/>
        </w:rPr>
        <w:t> aus </w:t>
      </w:r>
      <w:r>
        <w:rPr>
          <w:rFonts w:ascii="Theinhardt Bold"/>
          <w:b/>
          <w:color w:val="231F20"/>
          <w:spacing w:val="1"/>
          <w:sz w:val="14"/>
        </w:rPr>
        <w:t>erneuerbaren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Energien:</w:t>
      </w:r>
      <w:r>
        <w:rPr>
          <w:rFonts w:ascii="Theinhardt Bold"/>
          <w:b/>
          <w:color w:val="231F20"/>
          <w:spacing w:val="36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Strom:</w:t>
        <w:tab/>
      </w:r>
      <w:r>
        <w:rPr>
          <w:rFonts w:ascii="Theinhardt Bold"/>
          <w:b/>
          <w:color w:val="231F20"/>
          <w:spacing w:val="-1"/>
          <w:sz w:val="14"/>
        </w:rPr>
        <w:t>14.0</w:t>
      </w:r>
      <w:r>
        <w:rPr>
          <w:rFonts w:ascii="Theinhardt Bold"/>
          <w:b/>
          <w:color w:val="231F20"/>
          <w:sz w:val="14"/>
        </w:rPr>
        <w:t> GWh/a</w:t>
      </w:r>
      <w:r>
        <w:rPr>
          <w:rFonts w:ascii="Theinhardt Bold"/>
          <w:sz w:val="14"/>
        </w:rPr>
      </w:r>
    </w:p>
    <w:p>
      <w:pPr>
        <w:tabs>
          <w:tab w:pos="776" w:val="left" w:leader="none"/>
        </w:tabs>
        <w:spacing w:line="165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Sonne:</w:t>
        <w:tab/>
      </w:r>
      <w:r>
        <w:rPr>
          <w:rFonts w:ascii="Theinhardt Regular"/>
          <w:color w:val="231F20"/>
          <w:spacing w:val="-4"/>
          <w:sz w:val="14"/>
        </w:rPr>
        <w:t>12</w:t>
      </w:r>
      <w:r>
        <w:rPr>
          <w:rFonts w:ascii="Theinhardt Regular"/>
          <w:color w:val="231F20"/>
          <w:sz w:val="14"/>
        </w:rPr>
        <w:t> GWh/a </w:t>
      </w:r>
      <w:r>
        <w:rPr>
          <w:rFonts w:ascii="Theinhardt Regular"/>
          <w:color w:val="231F20"/>
          <w:spacing w:val="-1"/>
          <w:sz w:val="14"/>
        </w:rPr>
        <w:t>(4.9%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des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Strombedarfs,</w:t>
      </w:r>
      <w:r>
        <w:rPr>
          <w:rFonts w:ascii="Theinhardt Regular"/>
          <w:sz w:val="14"/>
        </w:rPr>
      </w:r>
    </w:p>
    <w:p>
      <w:pPr>
        <w:spacing w:line="158" w:lineRule="exact" w:before="0"/>
        <w:ind w:left="139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4"/>
          <w:sz w:val="14"/>
        </w:rPr>
        <w:t>1.7%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des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Gesamt-EB)</w:t>
      </w:r>
      <w:r>
        <w:rPr>
          <w:rFonts w:ascii="Theinhardt Regular"/>
          <w:sz w:val="14"/>
        </w:rPr>
      </w:r>
    </w:p>
    <w:p>
      <w:pPr>
        <w:spacing w:after="0" w:line="158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250" w:h="17180"/>
          <w:pgMar w:top="1000" w:bottom="280" w:left="620" w:right="900"/>
          <w:cols w:num="3" w:equalWidth="0">
            <w:col w:w="3473" w:space="98"/>
            <w:col w:w="3473" w:space="98"/>
            <w:col w:w="3588"/>
          </w:cols>
        </w:sectPr>
      </w:pPr>
    </w:p>
    <w:p>
      <w:pPr>
        <w:spacing w:line="240" w:lineRule="auto" w:before="2"/>
        <w:rPr>
          <w:rFonts w:ascii="Theinhardt Regular" w:hAnsi="Theinhardt Regular" w:cs="Theinhardt Regular" w:eastAsia="Theinhardt Regular"/>
          <w:sz w:val="19"/>
          <w:szCs w:val="19"/>
        </w:rPr>
      </w:pPr>
    </w:p>
    <w:p>
      <w:pPr>
        <w:spacing w:line="200" w:lineRule="atLeast"/>
        <w:ind w:left="117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1457" cy="141732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457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9"/>
        <w:ind w:left="131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p>
      <w:pPr>
        <w:spacing w:line="200" w:lineRule="atLeast"/>
        <w:ind w:left="124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 w:hAnsi="Theinhardt Bold" w:cs="Theinhardt Bold" w:eastAsia="Theinhardt Bold"/>
          <w:sz w:val="20"/>
          <w:szCs w:val="20"/>
        </w:rPr>
        <w:drawing>
          <wp:inline distT="0" distB="0" distL="0" distR="0">
            <wp:extent cx="2118877" cy="1075182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877" cy="107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 w:hAnsi="Theinhardt Bold" w:cs="Theinhardt Bold" w:eastAsia="Theinhardt Bold"/>
          <w:sz w:val="20"/>
          <w:szCs w:val="20"/>
        </w:rPr>
      </w:r>
    </w:p>
    <w:p>
      <w:pPr>
        <w:spacing w:before="20"/>
        <w:ind w:left="122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0"/>
          <w:szCs w:val="10"/>
        </w:rPr>
      </w:pPr>
    </w:p>
    <w:p>
      <w:pPr>
        <w:numPr>
          <w:ilvl w:val="0"/>
          <w:numId w:val="1"/>
        </w:numPr>
        <w:tabs>
          <w:tab w:pos="358" w:val="left" w:leader="none"/>
        </w:tabs>
        <w:spacing w:line="160" w:lineRule="exact" w:before="0"/>
        <w:ind w:left="357" w:right="92" w:hanging="226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Eine 29.5 kW </w:t>
      </w:r>
      <w:r>
        <w:rPr>
          <w:rFonts w:ascii="Theinhardt Bold"/>
          <w:b/>
          <w:color w:val="231F20"/>
          <w:spacing w:val="-1"/>
          <w:sz w:val="14"/>
        </w:rPr>
        <w:t>starke</w:t>
      </w:r>
      <w:r>
        <w:rPr>
          <w:rFonts w:ascii="Theinhardt Bold"/>
          <w:b/>
          <w:color w:val="231F20"/>
          <w:sz w:val="14"/>
        </w:rPr>
        <w:t> PV-Anlage deckt das Dach</w:t>
      </w:r>
      <w:r>
        <w:rPr>
          <w:rFonts w:ascii="Theinhardt Bold"/>
          <w:b/>
          <w:color w:val="231F20"/>
          <w:spacing w:val="25"/>
          <w:sz w:val="14"/>
        </w:rPr>
        <w:t> </w:t>
      </w:r>
      <w:r>
        <w:rPr>
          <w:rFonts w:ascii="Theinhardt Bold"/>
          <w:b/>
          <w:color w:val="231F20"/>
          <w:sz w:val="14"/>
        </w:rPr>
        <w:t>des Schulhauses in </w:t>
      </w:r>
      <w:r>
        <w:rPr>
          <w:rFonts w:ascii="Theinhardt Bold"/>
          <w:b/>
          <w:color w:val="231F20"/>
          <w:spacing w:val="-1"/>
          <w:sz w:val="14"/>
        </w:rPr>
        <w:t>Rifferswil.</w:t>
      </w:r>
      <w:r>
        <w:rPr>
          <w:rFonts w:ascii="Theinhardt Bold"/>
          <w:sz w:val="14"/>
        </w:rPr>
      </w: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19"/>
          <w:szCs w:val="19"/>
        </w:rPr>
      </w:pPr>
      <w:r>
        <w:rPr/>
        <w:br w:type="column"/>
      </w:r>
      <w:r>
        <w:rPr>
          <w:rFonts w:ascii="Theinhardt Bold"/>
          <w:b/>
          <w:sz w:val="19"/>
        </w:rPr>
      </w:r>
    </w:p>
    <w:p>
      <w:pPr>
        <w:spacing w:line="200" w:lineRule="atLeast"/>
        <w:ind w:left="140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 w:hAnsi="Theinhardt Bold" w:cs="Theinhardt Bold" w:eastAsia="Theinhardt Bold"/>
          <w:sz w:val="20"/>
          <w:szCs w:val="20"/>
        </w:rPr>
        <w:drawing>
          <wp:inline distT="0" distB="0" distL="0" distR="0">
            <wp:extent cx="2058454" cy="2577465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454" cy="257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 w:hAnsi="Theinhardt Bold" w:cs="Theinhardt Bold" w:eastAsia="Theinhardt Bold"/>
          <w:sz w:val="20"/>
          <w:szCs w:val="20"/>
        </w:rPr>
      </w:r>
    </w:p>
    <w:p>
      <w:pPr>
        <w:spacing w:before="113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3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0"/>
          <w:szCs w:val="10"/>
        </w:rPr>
      </w:pPr>
    </w:p>
    <w:p>
      <w:pPr>
        <w:numPr>
          <w:ilvl w:val="0"/>
          <w:numId w:val="1"/>
        </w:numPr>
        <w:tabs>
          <w:tab w:pos="363" w:val="left" w:leader="none"/>
        </w:tabs>
        <w:spacing w:line="160" w:lineRule="exact" w:before="0"/>
        <w:ind w:left="362" w:right="149" w:hanging="226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Die PV-Anlage auf </w:t>
      </w:r>
      <w:r>
        <w:rPr>
          <w:rFonts w:ascii="Theinhardt Bold" w:hAnsi="Theinhardt Bold"/>
          <w:b/>
          <w:color w:val="231F20"/>
          <w:spacing w:val="-1"/>
          <w:sz w:val="14"/>
        </w:rPr>
        <w:t>dem</w:t>
      </w:r>
      <w:r>
        <w:rPr>
          <w:rFonts w:ascii="Theinhardt Bold" w:hAnsi="Theinhardt Bold"/>
          <w:b/>
          <w:color w:val="231F20"/>
          <w:sz w:val="14"/>
        </w:rPr>
        <w:t> Gartencenter </w:t>
      </w:r>
      <w:r>
        <w:rPr>
          <w:rFonts w:ascii="Theinhardt Bold" w:hAnsi="Theinhardt Bold"/>
          <w:b/>
          <w:color w:val="231F20"/>
          <w:spacing w:val="-1"/>
          <w:sz w:val="14"/>
        </w:rPr>
        <w:t>Guggen-</w:t>
      </w:r>
      <w:r>
        <w:rPr>
          <w:rFonts w:ascii="Theinhardt Bold" w:hAnsi="Theinhardt Bold"/>
          <w:b/>
          <w:color w:val="231F20"/>
          <w:spacing w:val="2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bühl hat eine </w:t>
      </w:r>
      <w:r>
        <w:rPr>
          <w:rFonts w:ascii="Theinhardt Bold" w:hAnsi="Theinhardt Bold"/>
          <w:b/>
          <w:color w:val="231F20"/>
          <w:spacing w:val="-1"/>
          <w:sz w:val="14"/>
        </w:rPr>
        <w:t>Leistung</w:t>
      </w:r>
      <w:r>
        <w:rPr>
          <w:rFonts w:ascii="Theinhardt Bold" w:hAnsi="Theinhardt Bold"/>
          <w:b/>
          <w:color w:val="231F20"/>
          <w:sz w:val="14"/>
        </w:rPr>
        <w:t> von 140 </w:t>
      </w:r>
      <w:r>
        <w:rPr>
          <w:rFonts w:ascii="Theinhardt Bold" w:hAnsi="Theinhardt Bold"/>
          <w:b/>
          <w:color w:val="231F20"/>
          <w:spacing w:val="-3"/>
          <w:sz w:val="14"/>
        </w:rPr>
        <w:t>kW.</w:t>
      </w:r>
      <w:r>
        <w:rPr>
          <w:rFonts w:ascii="Theinhardt Bold" w:hAnsi="Theinhardt Bold"/>
          <w:sz w:val="14"/>
        </w:rPr>
      </w:r>
    </w:p>
    <w:p>
      <w:pPr>
        <w:spacing w:line="175" w:lineRule="exact" w:before="0"/>
        <w:ind w:left="117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color w:val="231F20"/>
          <w:spacing w:val="1"/>
          <w:sz w:val="14"/>
        </w:rPr>
        <w:t>Biogas:</w:t>
      </w:r>
      <w:r>
        <w:rPr>
          <w:rFonts w:ascii="Theinhardt Regular"/>
          <w:color w:val="231F20"/>
          <w:sz w:val="14"/>
        </w:rPr>
        <w:t>    </w:t>
      </w:r>
      <w:r>
        <w:rPr>
          <w:rFonts w:ascii="Theinhardt Regular"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2 GWh/a</w:t>
      </w:r>
      <w:r>
        <w:rPr>
          <w:rFonts w:ascii="Theinhardt Regular"/>
          <w:sz w:val="14"/>
        </w:rPr>
      </w:r>
    </w:p>
    <w:p>
      <w:pPr>
        <w:spacing w:line="172" w:lineRule="exact" w:before="88"/>
        <w:ind w:left="117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Wärme:</w:t>
      </w:r>
      <w:r>
        <w:rPr>
          <w:rFonts w:ascii="Theinhardt Bold" w:hAnsi="Theinhardt Bold"/>
          <w:b/>
          <w:color w:val="231F20"/>
          <w:sz w:val="14"/>
        </w:rPr>
        <w:t>   </w:t>
      </w:r>
      <w:r>
        <w:rPr>
          <w:rFonts w:ascii="Theinhardt Bold" w:hAnsi="Theinhardt Bold"/>
          <w:b/>
          <w:color w:val="231F20"/>
          <w:spacing w:val="1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103.3 GWh/a</w:t>
      </w:r>
      <w:r>
        <w:rPr>
          <w:rFonts w:ascii="Theinhardt Bold" w:hAnsi="Theinhardt Bold"/>
          <w:sz w:val="14"/>
        </w:rPr>
      </w:r>
    </w:p>
    <w:p>
      <w:pPr>
        <w:spacing w:line="160" w:lineRule="exact" w:before="0"/>
        <w:ind w:left="117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Erdson.:</w:t>
      </w:r>
      <w:r>
        <w:rPr>
          <w:rFonts w:ascii="Theinhardt Regular"/>
          <w:color w:val="231F20"/>
          <w:sz w:val="14"/>
        </w:rPr>
        <w:t>  </w:t>
      </w:r>
      <w:r>
        <w:rPr>
          <w:rFonts w:ascii="Theinhardt Regular"/>
          <w:color w:val="231F20"/>
          <w:spacing w:val="34"/>
          <w:sz w:val="14"/>
        </w:rPr>
        <w:t> </w:t>
      </w:r>
      <w:r>
        <w:rPr>
          <w:rFonts w:ascii="Theinhardt Regular"/>
          <w:color w:val="231F20"/>
          <w:sz w:val="14"/>
        </w:rPr>
        <w:t>66.9 GWh/a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117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Holz:</w:t>
      </w:r>
      <w:r>
        <w:rPr>
          <w:rFonts w:ascii="Theinhardt Regular"/>
          <w:color w:val="231F20"/>
          <w:sz w:val="14"/>
        </w:rPr>
        <w:t>        </w:t>
      </w:r>
      <w:r>
        <w:rPr>
          <w:rFonts w:ascii="Theinhardt Regular"/>
          <w:color w:val="231F20"/>
          <w:spacing w:val="11"/>
          <w:sz w:val="14"/>
        </w:rPr>
        <w:t> </w:t>
      </w:r>
      <w:r>
        <w:rPr>
          <w:rFonts w:ascii="Theinhardt Regular"/>
          <w:color w:val="231F20"/>
          <w:sz w:val="14"/>
        </w:rPr>
        <w:t>33.4 GWh/a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117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Sonne:</w:t>
      </w:r>
      <w:r>
        <w:rPr>
          <w:rFonts w:ascii="Theinhardt Regular"/>
          <w:color w:val="231F20"/>
          <w:sz w:val="14"/>
        </w:rPr>
        <w:t>     </w:t>
      </w:r>
      <w:r>
        <w:rPr>
          <w:rFonts w:ascii="Theinhardt Regular"/>
          <w:color w:val="231F20"/>
          <w:spacing w:val="3"/>
          <w:sz w:val="14"/>
        </w:rPr>
        <w:t> </w:t>
      </w:r>
      <w:r>
        <w:rPr>
          <w:rFonts w:ascii="Theinhardt Regular"/>
          <w:color w:val="231F20"/>
          <w:sz w:val="14"/>
        </w:rPr>
        <w:t>2 GWh/a (0.3% </w:t>
      </w:r>
      <w:r>
        <w:rPr>
          <w:rFonts w:ascii="Theinhardt Regular"/>
          <w:color w:val="231F20"/>
          <w:spacing w:val="2"/>
          <w:sz w:val="14"/>
        </w:rPr>
        <w:t>des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Gesamt-EB)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17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3"/>
          <w:sz w:val="14"/>
        </w:rPr>
        <w:t>B</w:t>
      </w:r>
      <w:r>
        <w:rPr>
          <w:rFonts w:ascii="Theinhardt Regular"/>
          <w:color w:val="231F20"/>
          <w:spacing w:val="2"/>
          <w:sz w:val="14"/>
        </w:rPr>
        <w:t>io</w:t>
      </w:r>
      <w:r>
        <w:rPr>
          <w:rFonts w:ascii="Theinhardt Regular"/>
          <w:color w:val="231F20"/>
          <w:spacing w:val="3"/>
          <w:sz w:val="14"/>
        </w:rPr>
        <w:t>g</w:t>
      </w:r>
      <w:r>
        <w:rPr>
          <w:rFonts w:ascii="Theinhardt Regular"/>
          <w:color w:val="231F20"/>
          <w:spacing w:val="4"/>
          <w:sz w:val="14"/>
        </w:rPr>
        <w:t>a</w:t>
      </w:r>
      <w:r>
        <w:rPr>
          <w:rFonts w:ascii="Theinhardt Regular"/>
          <w:color w:val="231F20"/>
          <w:sz w:val="14"/>
        </w:rPr>
        <w:t>s:    </w:t>
      </w:r>
      <w:r>
        <w:rPr>
          <w:rFonts w:ascii="Theinhardt Regular"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1 </w:t>
      </w:r>
      <w:r>
        <w:rPr>
          <w:rFonts w:ascii="Theinhardt Regular"/>
          <w:color w:val="231F20"/>
          <w:spacing w:val="-1"/>
          <w:sz w:val="14"/>
        </w:rPr>
        <w:t>G</w:t>
      </w:r>
      <w:r>
        <w:rPr>
          <w:rFonts w:ascii="Theinhardt Regular"/>
          <w:color w:val="231F20"/>
          <w:spacing w:val="3"/>
          <w:sz w:val="14"/>
        </w:rPr>
        <w:t>Wh</w:t>
      </w:r>
      <w:r>
        <w:rPr>
          <w:rFonts w:ascii="Theinhardt Regular"/>
          <w:color w:val="231F20"/>
          <w:spacing w:val="-5"/>
          <w:sz w:val="14"/>
        </w:rPr>
        <w:t>/</w:t>
      </w:r>
      <w:r>
        <w:rPr>
          <w:rFonts w:ascii="Theinhardt Regular"/>
          <w:color w:val="231F20"/>
          <w:sz w:val="14"/>
        </w:rPr>
        <w:t>a</w:t>
      </w:r>
      <w:r>
        <w:rPr>
          <w:rFonts w:ascii="Theinhardt Regular"/>
          <w:sz w:val="14"/>
        </w:rPr>
      </w:r>
    </w:p>
    <w:p>
      <w:pPr>
        <w:spacing w:before="32"/>
        <w:ind w:left="117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Total:       </w:t>
      </w:r>
      <w:r>
        <w:rPr>
          <w:rFonts w:ascii="Theinhardt Bold"/>
          <w:b/>
          <w:color w:val="231F20"/>
          <w:spacing w:val="16"/>
          <w:sz w:val="14"/>
        </w:rPr>
        <w:t> </w:t>
      </w:r>
      <w:r>
        <w:rPr>
          <w:rFonts w:ascii="Theinhardt Bold"/>
          <w:b/>
          <w:color w:val="231F20"/>
          <w:spacing w:val="-4"/>
          <w:sz w:val="14"/>
        </w:rPr>
        <w:t>117.3</w:t>
      </w:r>
      <w:r>
        <w:rPr>
          <w:rFonts w:ascii="Theinhardt Bold"/>
          <w:b/>
          <w:color w:val="231F20"/>
          <w:spacing w:val="-16"/>
          <w:sz w:val="14"/>
        </w:rPr>
        <w:t> </w:t>
      </w:r>
      <w:r>
        <w:rPr>
          <w:rFonts w:ascii="Theinhardt Bold"/>
          <w:b/>
          <w:color w:val="231F20"/>
          <w:sz w:val="14"/>
        </w:rPr>
        <w:t>GWh/a</w:t>
      </w:r>
      <w:r>
        <w:rPr>
          <w:rFonts w:ascii="Theinhardt Bold"/>
          <w:b/>
          <w:color w:val="231F20"/>
          <w:spacing w:val="2"/>
          <w:sz w:val="14"/>
        </w:rPr>
        <w:t> </w:t>
      </w:r>
      <w:r>
        <w:rPr>
          <w:rFonts w:ascii="Theinhardt Regular"/>
          <w:color w:val="231F20"/>
          <w:spacing w:val="-6"/>
          <w:sz w:val="14"/>
        </w:rPr>
        <w:t>(16</w:t>
      </w:r>
      <w:r>
        <w:rPr>
          <w:rFonts w:ascii="Theinhardt Regular"/>
          <w:color w:val="231F20"/>
          <w:spacing w:val="-6"/>
          <w:sz w:val="13"/>
        </w:rPr>
        <w:t>.</w:t>
      </w:r>
      <w:r>
        <w:rPr>
          <w:rFonts w:ascii="Theinhardt Regular"/>
          <w:color w:val="231F20"/>
          <w:spacing w:val="-6"/>
          <w:sz w:val="14"/>
        </w:rPr>
        <w:t>1%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des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Gesamt-EB)</w:t>
      </w:r>
      <w:r>
        <w:rPr>
          <w:rFonts w:ascii="Theinhardt Regular"/>
          <w:sz w:val="14"/>
        </w:rPr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before="0"/>
        <w:ind w:left="117" w:right="0" w:firstLine="0"/>
        <w:jc w:val="both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1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> 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74"/>
        <w:ind w:left="117" w:right="306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Leiter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Teilprojekte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bei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«EnergieRegion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Knonauer</w:t>
      </w:r>
      <w:r>
        <w:rPr>
          <w:rFonts w:ascii="Theinhardt Bold" w:hAnsi="Theinhardt Bold"/>
          <w:b/>
          <w:color w:val="231F20"/>
          <w:spacing w:val="5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Amt»</w:t>
      </w:r>
      <w:r>
        <w:rPr>
          <w:rFonts w:ascii="Theinhardt Regular" w:hAnsi="Theinhardt Regular"/>
          <w:color w:val="231F20"/>
          <w:spacing w:val="1"/>
          <w:sz w:val="14"/>
        </w:rPr>
        <w:t>: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Peter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Ackermann,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Lutz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Eichelkraut,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Raphael</w:t>
      </w:r>
      <w:r>
        <w:rPr>
          <w:rFonts w:ascii="Theinhardt Regular" w:hAnsi="Theinhardt Regular"/>
          <w:color w:val="231F20"/>
          <w:spacing w:val="32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Frei, </w:t>
      </w:r>
      <w:r>
        <w:rPr>
          <w:rFonts w:ascii="Theinhardt Regular" w:hAnsi="Theinhardt Regular"/>
          <w:color w:val="231F20"/>
          <w:spacing w:val="1"/>
          <w:sz w:val="14"/>
        </w:rPr>
        <w:t>Bruno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Fuchs,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Charles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Höhn,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René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Kälin,</w:t>
      </w:r>
      <w:r>
        <w:rPr>
          <w:rFonts w:ascii="Theinhardt Regular" w:hAnsi="Theinhardt Regular"/>
          <w:color w:val="231F20"/>
          <w:sz w:val="14"/>
        </w:rPr>
        <w:t> usw.</w:t>
      </w:r>
      <w:r>
        <w:rPr>
          <w:rFonts w:ascii="Theinhardt Regular" w:hAnsi="Theinhardt Regular"/>
          <w:sz w:val="14"/>
        </w:rPr>
      </w:r>
    </w:p>
    <w:p>
      <w:pPr>
        <w:spacing w:before="49"/>
        <w:ind w:left="117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Ausserdem: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Regula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Baggenstos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(FDP,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3"/>
          <w:sz w:val="14"/>
        </w:rPr>
        <w:t>WWF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Zürich)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32"/>
        <w:ind w:left="117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Innovative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Unternehmungen</w:t>
      </w:r>
      <w:r>
        <w:rPr>
          <w:rFonts w:ascii="Theinhardt Bold"/>
          <w:sz w:val="14"/>
        </w:rPr>
      </w:r>
    </w:p>
    <w:p>
      <w:pPr>
        <w:spacing w:line="207" w:lineRule="auto" w:before="5"/>
        <w:ind w:left="117" w:right="116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Ernst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(Solarpionier)</w:t>
      </w:r>
      <w:r>
        <w:rPr>
          <w:rFonts w:ascii="Theinhardt Regular"/>
          <w:color w:val="231F20"/>
          <w:spacing w:val="28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Bahnhofplatz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7"/>
          <w:sz w:val="14"/>
        </w:rPr>
        <w:t>11,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8908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Hedingen/ZH</w:t>
      </w:r>
      <w:r>
        <w:rPr>
          <w:rFonts w:ascii="Theinhardt Regular"/>
          <w:sz w:val="14"/>
        </w:rPr>
      </w:r>
    </w:p>
    <w:p>
      <w:pPr>
        <w:spacing w:line="160" w:lineRule="exact" w:before="46"/>
        <w:ind w:left="117" w:right="154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Renercon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(Holzbereich)</w:t>
      </w:r>
      <w:r>
        <w:rPr>
          <w:rFonts w:ascii="Theinhardt Regular"/>
          <w:color w:val="231F20"/>
          <w:spacing w:val="3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Baaregg</w:t>
      </w:r>
      <w:r>
        <w:rPr>
          <w:rFonts w:ascii="Theinhardt Regular"/>
          <w:color w:val="231F20"/>
          <w:sz w:val="14"/>
        </w:rPr>
        <w:t> 33, 8934 </w:t>
      </w:r>
      <w:r>
        <w:rPr>
          <w:rFonts w:ascii="Theinhardt Regular"/>
          <w:color w:val="231F20"/>
          <w:spacing w:val="2"/>
          <w:sz w:val="14"/>
        </w:rPr>
        <w:t>Knonau/ZH</w:t>
      </w:r>
      <w:r>
        <w:rPr>
          <w:rFonts w:asci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17" w:right="0" w:firstLine="0"/>
        <w:jc w:val="both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1"/>
          <w:sz w:val="14"/>
        </w:rPr>
        <w:t>Kontakt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74"/>
        <w:ind w:left="117" w:right="90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Standortförderung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Knonauer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Amt</w:t>
      </w:r>
      <w:r>
        <w:rPr>
          <w:rFonts w:ascii="Theinhardt Regular" w:hAnsi="Theinhardt Regular"/>
          <w:color w:val="231F20"/>
          <w:spacing w:val="32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Postfach</w:t>
      </w:r>
      <w:r>
        <w:rPr>
          <w:rFonts w:ascii="Theinhardt Regular" w:hAnsi="Theinhardt Regular"/>
          <w:color w:val="231F20"/>
          <w:sz w:val="14"/>
        </w:rPr>
        <w:t> 704, </w:t>
      </w:r>
      <w:r>
        <w:rPr>
          <w:rFonts w:ascii="Theinhardt Regular" w:hAnsi="Theinhardt Regular"/>
          <w:color w:val="231F20"/>
          <w:spacing w:val="-3"/>
          <w:sz w:val="14"/>
        </w:rPr>
        <w:t>8910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Affoltern</w:t>
      </w:r>
      <w:r>
        <w:rPr>
          <w:rFonts w:ascii="Theinhardt Regular" w:hAnsi="Theinhardt Regular"/>
          <w:color w:val="231F20"/>
          <w:sz w:val="14"/>
        </w:rPr>
        <w:t> am </w:t>
      </w:r>
      <w:r>
        <w:rPr>
          <w:rFonts w:ascii="Theinhardt Regular" w:hAnsi="Theinhardt Regular"/>
          <w:color w:val="231F20"/>
          <w:spacing w:val="1"/>
          <w:sz w:val="14"/>
        </w:rPr>
        <w:t>Albis</w:t>
      </w:r>
      <w:r>
        <w:rPr>
          <w:rFonts w:ascii="Theinhardt Regular" w:hAnsi="Theinhardt Regular"/>
          <w:sz w:val="14"/>
        </w:rPr>
      </w:r>
    </w:p>
    <w:p>
      <w:pPr>
        <w:spacing w:line="165" w:lineRule="exact" w:before="0"/>
        <w:ind w:left="117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077 439 66 </w:t>
      </w:r>
      <w:r>
        <w:rPr>
          <w:rFonts w:ascii="Theinhardt Regular"/>
          <w:color w:val="231F20"/>
          <w:spacing w:val="-1"/>
          <w:sz w:val="14"/>
        </w:rPr>
        <w:t>59/079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403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42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24</w:t>
      </w:r>
      <w:r>
        <w:rPr>
          <w:rFonts w:ascii="Theinhardt Regular"/>
          <w:sz w:val="14"/>
        </w:rPr>
      </w:r>
    </w:p>
    <w:p>
      <w:pPr>
        <w:spacing w:line="207" w:lineRule="auto" w:before="5"/>
        <w:ind w:left="117" w:right="120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johannes.bartels@knonauer-amt.ch/</w:t>
      </w:r>
      <w:hyperlink r:id="rId8">
        <w:r>
          <w:rPr>
            <w:rFonts w:ascii="Theinhardt Regular"/>
            <w:color w:val="231F20"/>
            <w:spacing w:val="6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charles.hoehn@knonauer-amt.ch</w:t>
        </w:r>
        <w:r>
          <w:rPr>
            <w:rFonts w:ascii="Theinhardt Regular"/>
            <w:sz w:val="14"/>
          </w:rPr>
        </w:r>
      </w:hyperlink>
    </w:p>
    <w:p>
      <w:pPr>
        <w:spacing w:line="240" w:lineRule="auto" w:before="3"/>
        <w:rPr>
          <w:rFonts w:ascii="Theinhardt Regular" w:hAnsi="Theinhardt Regular" w:cs="Theinhardt Regular" w:eastAsia="Theinhardt Regular"/>
          <w:sz w:val="3"/>
          <w:szCs w:val="3"/>
        </w:rPr>
      </w:pPr>
    </w:p>
    <w:p>
      <w:pPr>
        <w:spacing w:line="20" w:lineRule="atLeast"/>
        <w:ind w:left="117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1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numPr>
          <w:ilvl w:val="0"/>
          <w:numId w:val="1"/>
        </w:numPr>
        <w:tabs>
          <w:tab w:pos="350" w:val="left" w:leader="none"/>
        </w:tabs>
        <w:spacing w:line="160" w:lineRule="exact" w:before="0"/>
        <w:ind w:left="349" w:right="624" w:hanging="227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Plakat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zum</w:t>
      </w:r>
      <w:r>
        <w:rPr>
          <w:rFonts w:ascii="Theinhardt Bold" w:hAnsi="Theinhardt Bold"/>
          <w:b/>
          <w:color w:val="231F20"/>
          <w:spacing w:val="-1"/>
          <w:sz w:val="14"/>
        </w:rPr>
        <w:t> Projekt</w:t>
      </w:r>
      <w:r>
        <w:rPr>
          <w:rFonts w:ascii="Theinhardt Bold" w:hAnsi="Theinhardt Bold"/>
          <w:b/>
          <w:color w:val="231F20"/>
          <w:spacing w:val="-2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«</w:t>
      </w:r>
      <w:r>
        <w:rPr>
          <w:rFonts w:ascii="Theinhardt Bold" w:hAnsi="Theinhardt Bold"/>
          <w:b/>
          <w:color w:val="231F20"/>
          <w:spacing w:val="-1"/>
          <w:sz w:val="14"/>
        </w:rPr>
        <w:t>Energie-Effizienz </w:t>
      </w:r>
      <w:r>
        <w:rPr>
          <w:rFonts w:ascii="Theinhardt Bold" w:hAnsi="Theinhardt Bold"/>
          <w:b/>
          <w:color w:val="231F20"/>
          <w:sz w:val="14"/>
        </w:rPr>
        <w:t>im</w:t>
      </w:r>
      <w:r>
        <w:rPr>
          <w:rFonts w:ascii="Theinhardt Bold" w:hAnsi="Theinhardt Bold"/>
          <w:b/>
          <w:color w:val="231F20"/>
          <w:spacing w:val="4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Betrieb</w:t>
      </w:r>
      <w:r>
        <w:rPr>
          <w:rFonts w:ascii="Theinhardt Regular" w:hAnsi="Theinhardt Regular"/>
          <w:color w:val="231F20"/>
          <w:sz w:val="14"/>
        </w:rPr>
        <w:t>».</w:t>
      </w:r>
      <w:r>
        <w:rPr>
          <w:rFonts w:ascii="Theinhardt Regular" w:hAnsi="Theinhardt Regular"/>
          <w:sz w:val="14"/>
        </w:rPr>
      </w:r>
    </w:p>
    <w:p>
      <w:pPr>
        <w:spacing w:after="0" w:line="160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250" w:h="17180"/>
          <w:pgMar w:top="1000" w:bottom="280" w:left="620" w:right="900"/>
          <w:cols w:num="3" w:equalWidth="0">
            <w:col w:w="3462" w:space="100"/>
            <w:col w:w="3457" w:space="123"/>
            <w:col w:w="3588"/>
          </w:cols>
        </w:sect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2"/>
        <w:rPr>
          <w:rFonts w:ascii="Theinhardt Regular" w:hAnsi="Theinhardt Regular" w:cs="Theinhardt Regular" w:eastAsia="Theinhardt Regular"/>
          <w:sz w:val="27"/>
          <w:szCs w:val="27"/>
        </w:rPr>
      </w:pPr>
    </w:p>
    <w:p>
      <w:pPr>
        <w:spacing w:before="7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18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2018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2018</w:t>
      </w:r>
      <w:r>
        <w:rPr>
          <w:rFonts w:ascii="Theinhardt Regular"/>
          <w:sz w:val="14"/>
        </w:rPr>
      </w:r>
    </w:p>
    <w:sectPr>
      <w:type w:val="continuous"/>
      <w:pgSz w:w="12250" w:h="17180"/>
      <w:pgMar w:top="1000" w:bottom="280" w:left="6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57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68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8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89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99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0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20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30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41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7"/>
    </w:pPr>
    <w:rPr>
      <w:rFonts w:ascii="Theinhardt Regular" w:hAnsi="Theinhardt Regular" w:eastAsia="Theinhardt Regular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38"/>
      <w:ind w:left="117"/>
      <w:outlineLvl w:val="1"/>
    </w:pPr>
    <w:rPr>
      <w:rFonts w:ascii="Theinhardt Bold" w:hAnsi="Theinhardt Bold" w:eastAsia="Theinhardt Bold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charles.hoehn@knonauer-amt.ch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2018-10-02T09:48:45Z</dcterms:created>
  <dcterms:modified xsi:type="dcterms:W3CDTF">2018-10-02T09:48:45Z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2018-10-02T00:00:00Z</vt:filetime>
  </property>
</Properties>
</file>