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5" w:val="left" w:leader="none"/>
        </w:tabs>
        <w:spacing w:line="230" w:lineRule="exact" w:before="3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50.527599pt;margin-top:14.14727pt;width:.1pt;height:.1pt;mso-position-horizontal-relative:page;mso-position-vertical-relative:paragraph;z-index:-4624" coordorigin="1011,283" coordsize="2,2">
            <v:shape style="position:absolute;left:1011;top:283;width:2;height:2" coordorigin="1011,283" coordsize="0,0" path="m1011,283l101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2.700607pt;margin-top:14.14727pt;width:.1pt;height:.1pt;mso-position-horizontal-relative:page;mso-position-vertical-relative:paragraph;z-index:1120" coordorigin="3454,283" coordsize="2,2">
            <v:shape style="position:absolute;left:3454;top:283;width:2;height:2" coordorigin="3454,283" coordsize="0,0" path="m3454,283l3454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0.527599pt;margin-top:25.64727pt;width:.1pt;height:.1pt;mso-position-horizontal-relative:page;mso-position-vertical-relative:paragraph;z-index:-4576" coordorigin="1011,513" coordsize="2,2">
            <v:shape style="position:absolute;left:1011;top:513;width:2;height:2" coordorigin="1011,513" coordsize="0,0" path="m1011,513l1011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2.700607pt;margin-top:25.64727pt;width:.1pt;height:.1pt;mso-position-horizontal-relative:page;mso-position-vertical-relative:paragraph;z-index:1168" coordorigin="3454,513" coordsize="2,2">
            <v:shape style="position:absolute;left:3454;top:513;width:2;height:2" coordorigin="3454,513" coordsize="0,0" path="m3454,513l3454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50.315498pt;margin-top:53.477772pt;width:82.204400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06" w:right="12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 1963/64 in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Kölliken/AG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errichtete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katholische Pfarrkirche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Mutter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Gottes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2016-2017</w:t>
      </w:r>
      <w:r>
        <w:rPr>
          <w:rFonts w:ascii="Theinhardt Bold" w:hAnsi="Theinhardt Bold" w:cs="Theinhardt Bold" w:eastAsia="Theinhardt Bold"/>
          <w:b/>
          <w:bCs/>
          <w:color w:val="231F20"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umfassend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saniert.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verbesserter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Gebäudehülle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betriebenen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Bodenheizung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24’600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30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verwandelte</w:t>
      </w:r>
      <w:r>
        <w:rPr>
          <w:rFonts w:ascii="Theinhardt Bold" w:hAnsi="Theinhardt Bold" w:cs="Theinhardt Bold" w:eastAsia="Theinhardt Bold"/>
          <w:b/>
          <w:bCs/>
          <w:color w:val="231F20"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Jahre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gekommene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Gotteshaus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PlusEnergie-Kirche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Schweiz.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7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Süden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gerichtete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23’600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sichert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Eigenenergiever-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181%.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acht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E-</w:t>
      </w:r>
      <w:r>
        <w:rPr>
          <w:rFonts w:ascii="Theinhardt Bold" w:hAnsi="Theinhardt Bold" w:cs="Theinhardt Bold" w:eastAsia="Theinhardt Bold"/>
          <w:b/>
          <w:bCs/>
          <w:color w:val="231F20"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Mobile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12’000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km CO</w:t>
      </w:r>
      <w:r>
        <w:rPr>
          <w:rFonts w:ascii="Theinhardt Bold" w:hAnsi="Theinhardt Bold" w:cs="Theinhardt Bold" w:eastAsia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900" w:right="620"/>
          <w:cols w:num="2" w:equalWidth="0">
            <w:col w:w="2546" w:space="133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1"/>
          <w:sz w:val="40"/>
        </w:rPr>
        <w:t>181%-PEB-Kirche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Sanierung,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5742 </w:t>
      </w:r>
      <w:r>
        <w:rPr>
          <w:rFonts w:ascii="Theinhardt Black" w:hAnsi="Theinhardt Black"/>
          <w:b/>
          <w:color w:val="0067B1"/>
          <w:spacing w:val="-5"/>
          <w:sz w:val="40"/>
        </w:rPr>
        <w:t>K</w:t>
      </w:r>
      <w:r>
        <w:rPr>
          <w:rFonts w:ascii="Theinhardt Black" w:hAnsi="Theinhardt Black"/>
          <w:b/>
          <w:color w:val="0067B1"/>
          <w:spacing w:val="2"/>
          <w:sz w:val="40"/>
        </w:rPr>
        <w:t>ö</w:t>
      </w:r>
      <w:r>
        <w:rPr>
          <w:rFonts w:ascii="Theinhardt Black" w:hAnsi="Theinhardt Black"/>
          <w:b/>
          <w:color w:val="0067B1"/>
          <w:spacing w:val="4"/>
          <w:sz w:val="40"/>
        </w:rPr>
        <w:t>lli</w:t>
      </w:r>
      <w:r>
        <w:rPr>
          <w:rFonts w:ascii="Theinhardt Black" w:hAnsi="Theinhardt Black"/>
          <w:b/>
          <w:color w:val="0067B1"/>
          <w:spacing w:val="-2"/>
          <w:sz w:val="40"/>
        </w:rPr>
        <w:t>k</w:t>
      </w:r>
      <w:r>
        <w:rPr>
          <w:rFonts w:ascii="Theinhardt Black" w:hAnsi="Theinhardt Black"/>
          <w:b/>
          <w:color w:val="0067B1"/>
          <w:spacing w:val="2"/>
          <w:sz w:val="40"/>
        </w:rPr>
        <w:t>e</w:t>
      </w:r>
      <w:r>
        <w:rPr>
          <w:rFonts w:ascii="Theinhardt Black" w:hAnsi="Theinhardt Black"/>
          <w:b/>
          <w:color w:val="0067B1"/>
          <w:spacing w:val="10"/>
          <w:sz w:val="40"/>
        </w:rPr>
        <w:t>n</w:t>
      </w:r>
      <w:r>
        <w:rPr>
          <w:rFonts w:ascii="Theinhardt Black" w:hAnsi="Theinhardt Black"/>
          <w:b/>
          <w:color w:val="0067B1"/>
          <w:spacing w:val="-26"/>
          <w:sz w:val="40"/>
        </w:rPr>
        <w:t>/</w:t>
      </w:r>
      <w:r>
        <w:rPr>
          <w:rFonts w:ascii="Theinhardt Black" w:hAnsi="Theinhardt Black"/>
          <w:b/>
          <w:color w:val="0067B1"/>
          <w:spacing w:val="-4"/>
          <w:sz w:val="40"/>
        </w:rPr>
        <w:t>A</w:t>
      </w:r>
      <w:r>
        <w:rPr>
          <w:rFonts w:ascii="Theinhardt Black" w:hAnsi="Theinhardt Black"/>
          <w:b/>
          <w:color w:val="0067B1"/>
          <w:sz w:val="40"/>
        </w:rPr>
        <w:t>G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00" w:bottom="280" w:left="900" w:right="62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-6"/>
        </w:rPr>
        <w:t> </w:t>
      </w:r>
      <w:r>
        <w:rPr>
          <w:color w:val="231F20"/>
        </w:rPr>
        <w:t>kleine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Saalkirche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Mutter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Gottes</w:t>
      </w:r>
      <w:r>
        <w:rPr>
          <w:color w:val="231F20"/>
          <w:spacing w:val="-6"/>
        </w:rPr>
        <w:t> </w:t>
      </w:r>
      <w:r>
        <w:rPr>
          <w:color w:val="231F20"/>
        </w:rPr>
        <w:t>aus</w:t>
      </w:r>
      <w:r>
        <w:rPr>
          <w:color w:val="231F20"/>
          <w:spacing w:val="-6"/>
        </w:rPr>
        <w:t> </w:t>
      </w:r>
      <w:r>
        <w:rPr>
          <w:color w:val="231F20"/>
        </w:rPr>
        <w:t>den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1960er-Jahren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Kölliken/AG</w:t>
      </w:r>
      <w:r>
        <w:rPr>
          <w:color w:val="231F20"/>
          <w:spacing w:val="25"/>
        </w:rPr>
        <w:t> </w:t>
      </w:r>
      <w:r>
        <w:rPr>
          <w:color w:val="231F20"/>
        </w:rPr>
        <w:t>erhielt</w:t>
      </w:r>
      <w:r>
        <w:rPr>
          <w:color w:val="231F20"/>
          <w:spacing w:val="26"/>
        </w:rPr>
        <w:t> </w:t>
      </w:r>
      <w:r>
        <w:rPr>
          <w:color w:val="231F20"/>
        </w:rPr>
        <w:t>im</w:t>
      </w:r>
      <w:r>
        <w:rPr>
          <w:color w:val="231F20"/>
          <w:spacing w:val="21"/>
        </w:rPr>
        <w:t> </w:t>
      </w:r>
      <w:r>
        <w:rPr>
          <w:color w:val="231F20"/>
        </w:rPr>
        <w:t>Sommer</w:t>
      </w:r>
      <w:r>
        <w:rPr>
          <w:color w:val="231F20"/>
          <w:spacing w:val="21"/>
        </w:rPr>
        <w:t> </w:t>
      </w:r>
      <w:r>
        <w:rPr>
          <w:color w:val="231F20"/>
        </w:rPr>
        <w:t>2017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  <w:spacing w:val="21"/>
        </w:rPr>
        <w:t> </w:t>
      </w:r>
      <w:r>
        <w:rPr>
          <w:color w:val="231F20"/>
        </w:rPr>
        <w:t>Gesamtsanierung</w:t>
      </w:r>
      <w:r>
        <w:rPr>
          <w:color w:val="231F20"/>
          <w:spacing w:val="24"/>
        </w:rPr>
        <w:t> </w:t>
      </w:r>
      <w:r>
        <w:rPr>
          <w:color w:val="231F20"/>
        </w:rPr>
        <w:t>ein neues </w:t>
      </w:r>
      <w:r>
        <w:rPr>
          <w:color w:val="231F20"/>
          <w:spacing w:val="-1"/>
        </w:rPr>
        <w:t>Leben.</w:t>
      </w:r>
      <w:r>
        <w:rPr/>
      </w:r>
    </w:p>
    <w:p>
      <w:pPr>
        <w:pStyle w:val="BodyText"/>
        <w:spacing w:line="230" w:lineRule="exact" w:before="0"/>
        <w:ind w:right="0" w:firstLine="226"/>
        <w:jc w:val="left"/>
      </w:pPr>
      <w:r>
        <w:rPr>
          <w:color w:val="231F20"/>
        </w:rPr>
        <w:t>Eine</w:t>
      </w:r>
      <w:r>
        <w:rPr>
          <w:color w:val="231F20"/>
          <w:spacing w:val="-9"/>
        </w:rPr>
        <w:t> </w:t>
      </w:r>
      <w:r>
        <w:rPr>
          <w:color w:val="231F20"/>
        </w:rPr>
        <w:t>Bodenheizung</w:t>
      </w:r>
      <w:r>
        <w:rPr>
          <w:color w:val="231F20"/>
          <w:spacing w:val="-9"/>
        </w:rPr>
        <w:t> </w:t>
      </w:r>
      <w:r>
        <w:rPr>
          <w:color w:val="231F20"/>
        </w:rPr>
        <w:t>mit</w:t>
      </w:r>
      <w:r>
        <w:rPr>
          <w:color w:val="231F20"/>
          <w:spacing w:val="-9"/>
        </w:rPr>
        <w:t> </w:t>
      </w:r>
      <w:r>
        <w:rPr>
          <w:color w:val="231F20"/>
        </w:rPr>
        <w:t>einer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solarbetrie-</w:t>
      </w:r>
      <w:r>
        <w:rPr>
          <w:color w:val="231F20"/>
          <w:spacing w:val="22"/>
        </w:rPr>
        <w:t> </w:t>
      </w:r>
      <w:r>
        <w:rPr>
          <w:color w:val="231F20"/>
        </w:rPr>
        <w:t>benen 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Wärmepumpe</w:t>
      </w:r>
      <w:r>
        <w:rPr>
          <w:color w:val="231F20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ersetzt</w:t>
      </w:r>
      <w:r>
        <w:rPr>
          <w:color w:val="231F20"/>
        </w:rPr>
        <w:t> </w:t>
      </w:r>
      <w:r>
        <w:rPr>
          <w:color w:val="231F20"/>
          <w:spacing w:val="9"/>
        </w:rPr>
        <w:t> </w:t>
      </w:r>
      <w:r>
        <w:rPr>
          <w:color w:val="231F20"/>
        </w:rPr>
        <w:t>die 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Elektro-</w:t>
      </w:r>
      <w:r>
        <w:rPr/>
      </w:r>
    </w:p>
    <w:p>
      <w:pPr>
        <w:pStyle w:val="BodyText"/>
        <w:spacing w:line="230" w:lineRule="exact" w:before="52"/>
        <w:ind w:right="0" w:firstLine="226"/>
        <w:jc w:val="both"/>
      </w:pPr>
      <w:r>
        <w:rPr/>
        <w:br w:type="column"/>
      </w:r>
      <w:r>
        <w:rPr>
          <w:color w:val="231F20"/>
          <w:spacing w:val="-1"/>
        </w:rPr>
        <w:t>Die</w:t>
      </w:r>
      <w:r>
        <w:rPr>
          <w:color w:val="231F20"/>
          <w:spacing w:val="43"/>
        </w:rPr>
        <w:t> </w:t>
      </w:r>
      <w:r>
        <w:rPr>
          <w:color w:val="231F20"/>
        </w:rPr>
        <w:t>30</w:t>
      </w:r>
      <w:r>
        <w:rPr>
          <w:color w:val="231F20"/>
          <w:spacing w:val="44"/>
        </w:rPr>
        <w:t> </w:t>
      </w:r>
      <w:r>
        <w:rPr>
          <w:color w:val="231F20"/>
        </w:rPr>
        <w:t>kW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44"/>
        </w:rPr>
        <w:t> </w:t>
      </w:r>
      <w:r>
        <w:rPr>
          <w:color w:val="231F20"/>
        </w:rPr>
        <w:t>ist</w:t>
      </w:r>
      <w:r>
        <w:rPr>
          <w:color w:val="231F20"/>
          <w:spacing w:val="44"/>
        </w:rPr>
        <w:t> </w:t>
      </w:r>
      <w:r>
        <w:rPr>
          <w:color w:val="231F20"/>
        </w:rPr>
        <w:t>auf</w:t>
      </w:r>
      <w:r>
        <w:rPr>
          <w:color w:val="231F20"/>
          <w:spacing w:val="43"/>
        </w:rPr>
        <w:t> </w:t>
      </w:r>
      <w:r>
        <w:rPr>
          <w:color w:val="231F20"/>
        </w:rPr>
        <w:t>der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Südseite</w:t>
      </w:r>
      <w:r>
        <w:rPr>
          <w:color w:val="231F20"/>
          <w:spacing w:val="32"/>
        </w:rPr>
        <w:t> </w:t>
      </w:r>
      <w:r>
        <w:rPr>
          <w:color w:val="231F20"/>
        </w:rPr>
        <w:t>des</w:t>
      </w:r>
      <w:r>
        <w:rPr>
          <w:color w:val="231F20"/>
          <w:spacing w:val="32"/>
        </w:rPr>
        <w:t> </w:t>
      </w:r>
      <w:r>
        <w:rPr>
          <w:color w:val="231F20"/>
        </w:rPr>
        <w:t>188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26"/>
          <w:position w:val="6"/>
          <w:sz w:val="10"/>
          <w:szCs w:val="10"/>
        </w:rPr>
        <w:t> </w:t>
      </w:r>
      <w:r>
        <w:rPr>
          <w:color w:val="231F20"/>
        </w:rPr>
        <w:t>Satteldaches</w:t>
      </w:r>
      <w:r>
        <w:rPr>
          <w:color w:val="231F20"/>
          <w:spacing w:val="32"/>
        </w:rPr>
        <w:t> </w:t>
      </w:r>
      <w:r>
        <w:rPr>
          <w:color w:val="231F20"/>
        </w:rPr>
        <w:t>instal-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liert.</w:t>
      </w:r>
      <w:r>
        <w:rPr>
          <w:color w:val="231F20"/>
          <w:spacing w:val="25"/>
        </w:rPr>
        <w:t> </w:t>
      </w:r>
      <w:r>
        <w:rPr>
          <w:color w:val="231F20"/>
        </w:rPr>
        <w:t>Der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Solarertrag</w:t>
      </w:r>
      <w:r>
        <w:rPr>
          <w:color w:val="231F20"/>
          <w:spacing w:val="36"/>
        </w:rPr>
        <w:t> </w:t>
      </w:r>
      <w:r>
        <w:rPr>
          <w:color w:val="231F20"/>
        </w:rPr>
        <w:t>von</w:t>
      </w:r>
      <w:r>
        <w:rPr>
          <w:color w:val="231F20"/>
          <w:spacing w:val="37"/>
        </w:rPr>
        <w:t> </w:t>
      </w:r>
      <w:r>
        <w:rPr>
          <w:color w:val="231F20"/>
        </w:rPr>
        <w:t>rund</w:t>
      </w:r>
      <w:r>
        <w:rPr>
          <w:color w:val="231F20"/>
          <w:spacing w:val="37"/>
        </w:rPr>
        <w:t> </w:t>
      </w:r>
      <w:r>
        <w:rPr>
          <w:color w:val="231F20"/>
        </w:rPr>
        <w:t>23’600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0"/>
        </w:rPr>
        <w:t> </w:t>
      </w:r>
      <w:r>
        <w:rPr>
          <w:color w:val="231F20"/>
        </w:rPr>
        <w:t>deckt</w:t>
      </w:r>
      <w:r>
        <w:rPr>
          <w:color w:val="231F20"/>
          <w:spacing w:val="20"/>
        </w:rPr>
        <w:t> </w:t>
      </w:r>
      <w:r>
        <w:rPr>
          <w:color w:val="231F20"/>
        </w:rPr>
        <w:t>den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20"/>
        </w:rPr>
        <w:t> </w:t>
      </w:r>
      <w:r>
        <w:rPr>
          <w:color w:val="231F20"/>
        </w:rPr>
        <w:t>zu</w:t>
      </w:r>
      <w:r>
        <w:rPr>
          <w:color w:val="231F20"/>
          <w:spacing w:val="38"/>
        </w:rPr>
        <w:t> </w:t>
      </w:r>
      <w:r>
        <w:rPr>
          <w:color w:val="231F20"/>
        </w:rPr>
        <w:t>181%.</w:t>
      </w:r>
      <w:r>
        <w:rPr>
          <w:color w:val="231F20"/>
          <w:spacing w:val="-10"/>
        </w:rPr>
        <w:t> </w:t>
      </w:r>
      <w:r>
        <w:rPr>
          <w:color w:val="231F20"/>
        </w:rPr>
        <w:t>Mit</w:t>
      </w:r>
      <w:r>
        <w:rPr>
          <w:color w:val="231F20"/>
          <w:spacing w:val="1"/>
        </w:rPr>
        <w:t> </w:t>
      </w:r>
      <w:r>
        <w:rPr>
          <w:color w:val="231F20"/>
        </w:rPr>
        <w:t>dem</w:t>
      </w:r>
      <w:r>
        <w:rPr>
          <w:color w:val="231F20"/>
          <w:spacing w:val="1"/>
        </w:rPr>
        <w:t> </w:t>
      </w:r>
      <w:r>
        <w:rPr>
          <w:color w:val="231F20"/>
        </w:rPr>
        <w:t>ins</w:t>
      </w:r>
      <w:r>
        <w:rPr>
          <w:color w:val="231F20"/>
          <w:spacing w:val="1"/>
        </w:rPr>
        <w:t> </w:t>
      </w:r>
      <w:r>
        <w:rPr>
          <w:color w:val="231F20"/>
        </w:rPr>
        <w:t>lokale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Stromnetz</w:t>
      </w:r>
      <w:r>
        <w:rPr>
          <w:color w:val="231F20"/>
          <w:spacing w:val="1"/>
        </w:rPr>
        <w:t> </w:t>
      </w:r>
      <w:r>
        <w:rPr>
          <w:color w:val="231F20"/>
        </w:rPr>
        <w:t>einge-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speisten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</w:rPr>
        <w:t>von </w:t>
      </w:r>
      <w:r>
        <w:rPr>
          <w:color w:val="231F20"/>
          <w:spacing w:val="23"/>
        </w:rPr>
        <w:t> </w:t>
      </w:r>
      <w:r>
        <w:rPr>
          <w:color w:val="231F20"/>
        </w:rPr>
        <w:t>rund</w:t>
      </w:r>
      <w:r>
        <w:rPr/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47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4"/>
          <w:sz w:val="14"/>
        </w:rPr>
        <w:t>18</w:t>
      </w:r>
      <w:r>
        <w:rPr>
          <w:rFonts w:ascii="Theinhardt Regular"/>
          <w:color w:val="231F20"/>
          <w:sz w:val="14"/>
        </w:rPr>
        <w:t> cm  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z w:val="14"/>
        </w:rPr>
        <w:t>U-Wert:</w:t>
      </w:r>
      <w:r>
        <w:rPr>
          <w:rFonts w:ascii="Theinhardt Regular"/>
          <w:color w:val="231F20"/>
          <w:spacing w:val="-17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0.18-0.2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38" w:val="left" w:leader="none"/>
          <w:tab w:pos="250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Dach:</w:t>
        <w:tab/>
        <w:t>30 cm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  <w:t>0.16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31" w:val="left" w:leader="none"/>
        </w:tabs>
        <w:spacing w:line="207" w:lineRule="auto" w:before="5"/>
        <w:ind w:left="106" w:right="31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Boden:</w:t>
        <w:tab/>
      </w:r>
      <w:r>
        <w:rPr>
          <w:rFonts w:ascii="Theinhardt Regular"/>
          <w:color w:val="231F20"/>
          <w:spacing w:val="-6"/>
          <w:sz w:val="14"/>
        </w:rPr>
        <w:t>7-18</w:t>
      </w:r>
      <w:r>
        <w:rPr>
          <w:rFonts w:ascii="Theinhardt Regular"/>
          <w:color w:val="231F20"/>
          <w:sz w:val="14"/>
        </w:rPr>
        <w:t> cm  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z w:val="14"/>
        </w:rPr>
        <w:t>U-Wert:</w:t>
      </w:r>
      <w:r>
        <w:rPr>
          <w:rFonts w:ascii="Theinhardt Regular"/>
          <w:color w:val="231F20"/>
          <w:spacing w:val="-9"/>
          <w:sz w:val="14"/>
        </w:rPr>
        <w:t> </w:t>
      </w:r>
      <w:r>
        <w:rPr>
          <w:rFonts w:ascii="Theinhardt Regular"/>
          <w:color w:val="231F20"/>
          <w:sz w:val="14"/>
        </w:rPr>
        <w:t>0.15-0.3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z w:val="14"/>
        </w:rPr>
        <w:t>Fenster:</w:t>
        <w:tab/>
        <w:t>dreifach  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z w:val="14"/>
        </w:rPr>
        <w:t>U-Wert:  </w:t>
      </w:r>
      <w:r>
        <w:rPr>
          <w:rFonts w:ascii="Theinhardt Regular"/>
          <w:color w:val="231F20"/>
          <w:spacing w:val="31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1.1-1.7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vor der Sanierung [100% | </w:t>
      </w:r>
      <w:r>
        <w:rPr>
          <w:rFonts w:ascii="Theinhardt Bold"/>
          <w:b/>
          <w:color w:val="231F20"/>
          <w:spacing w:val="-1"/>
          <w:sz w:val="14"/>
        </w:rPr>
        <w:t>190%]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900" w:right="620"/>
          <w:cols w:num="3" w:equalWidth="0">
            <w:col w:w="3452" w:space="120"/>
            <w:col w:w="3452" w:space="120"/>
            <w:col w:w="3586"/>
          </w:cols>
        </w:sectPr>
      </w:pPr>
    </w:p>
    <w:p>
      <w:pPr>
        <w:pStyle w:val="BodyText"/>
        <w:spacing w:line="126" w:lineRule="exact"/>
        <w:ind w:right="0"/>
        <w:jc w:val="left"/>
      </w:pPr>
      <w:r>
        <w:rPr>
          <w:color w:val="231F20"/>
          <w:spacing w:val="-1"/>
        </w:rPr>
        <w:t>direktheizung.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Die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</w:rPr>
        <w:t>ganzflächig </w:t>
      </w:r>
      <w:r>
        <w:rPr>
          <w:color w:val="231F20"/>
          <w:spacing w:val="15"/>
        </w:rPr>
        <w:t> </w:t>
      </w:r>
      <w:r>
        <w:rPr>
          <w:color w:val="231F20"/>
        </w:rPr>
        <w:t>integrierte</w:t>
      </w:r>
      <w:r>
        <w:rPr/>
      </w:r>
    </w:p>
    <w:p>
      <w:pPr>
        <w:pStyle w:val="BodyText"/>
        <w:spacing w:line="126" w:lineRule="exact"/>
        <w:ind w:right="0"/>
        <w:jc w:val="left"/>
      </w:pPr>
      <w:r>
        <w:rPr/>
        <w:br w:type="column"/>
      </w:r>
      <w:r>
        <w:rPr>
          <w:color w:val="231F20"/>
        </w:rPr>
        <w:t>10’600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acht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Elektrofahrzeu-</w:t>
      </w:r>
      <w:r>
        <w:rPr/>
      </w:r>
    </w:p>
    <w:p>
      <w:pPr>
        <w:spacing w:line="13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</w:t>
      </w:r>
      <w:r>
        <w:rPr>
          <w:rFonts w:ascii="Theinhardt Regular"/>
          <w:color w:val="231F20"/>
          <w:spacing w:val="2"/>
          <w:sz w:val="14"/>
        </w:rPr>
        <w:t>4</w:t>
      </w:r>
      <w:r>
        <w:rPr>
          <w:rFonts w:ascii="Theinhardt Regular"/>
          <w:color w:val="231F20"/>
          <w:spacing w:val="1"/>
          <w:sz w:val="14"/>
        </w:rPr>
        <w:t>8</w:t>
      </w:r>
      <w:r>
        <w:rPr>
          <w:rFonts w:ascii="Theinhardt Regular"/>
          <w:color w:val="231F20"/>
          <w:sz w:val="14"/>
        </w:rPr>
        <w:t>6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76" w:val="left" w:leader="none"/>
          <w:tab w:pos="1408" w:val="left" w:leader="none"/>
        </w:tabs>
        <w:spacing w:line="13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900" w:right="620"/>
          <w:cols w:num="4" w:equalWidth="0">
            <w:col w:w="3452" w:space="120"/>
            <w:col w:w="3452" w:space="120"/>
            <w:col w:w="882" w:space="539"/>
            <w:col w:w="2165"/>
          </w:cols>
        </w:sectPr>
      </w:pPr>
    </w:p>
    <w:p>
      <w:pPr>
        <w:pStyle w:val="BodyText"/>
        <w:spacing w:line="230" w:lineRule="exact" w:before="94"/>
        <w:ind w:right="0"/>
        <w:jc w:val="left"/>
      </w:pPr>
      <w:r>
        <w:rPr>
          <w:color w:val="231F20"/>
        </w:rPr>
        <w:t>30</w:t>
      </w:r>
      <w:r>
        <w:rPr>
          <w:color w:val="231F20"/>
          <w:spacing w:val="42"/>
        </w:rPr>
        <w:t> </w:t>
      </w:r>
      <w:r>
        <w:rPr>
          <w:color w:val="231F20"/>
        </w:rPr>
        <w:t>kW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schützt</w:t>
      </w:r>
      <w:r>
        <w:rPr>
          <w:color w:val="231F20"/>
          <w:spacing w:val="43"/>
        </w:rPr>
        <w:t> </w:t>
      </w:r>
      <w:r>
        <w:rPr>
          <w:color w:val="231F20"/>
        </w:rPr>
        <w:t>die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PEB-Kirche</w:t>
      </w:r>
      <w:r>
        <w:rPr>
          <w:color w:val="231F20"/>
          <w:spacing w:val="27"/>
        </w:rPr>
        <w:t> </w:t>
      </w:r>
      <w:r>
        <w:rPr>
          <w:color w:val="231F20"/>
        </w:rPr>
        <w:t>vor</w:t>
      </w:r>
      <w:r>
        <w:rPr>
          <w:color w:val="231F20"/>
          <w:spacing w:val="28"/>
        </w:rPr>
        <w:t> </w:t>
      </w:r>
      <w:r>
        <w:rPr>
          <w:color w:val="231F20"/>
        </w:rPr>
        <w:t>Sturm</w:t>
      </w:r>
      <w:r>
        <w:rPr>
          <w:color w:val="231F20"/>
          <w:spacing w:val="27"/>
        </w:rPr>
        <w:t> </w:t>
      </w:r>
      <w:r>
        <w:rPr>
          <w:color w:val="231F20"/>
        </w:rPr>
        <w:t>und</w:t>
      </w:r>
      <w:r>
        <w:rPr>
          <w:color w:val="231F20"/>
          <w:spacing w:val="28"/>
        </w:rPr>
        <w:t> </w:t>
      </w:r>
      <w:r>
        <w:rPr>
          <w:color w:val="231F20"/>
        </w:rPr>
        <w:t>Wind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7"/>
        </w:rPr>
        <w:t> </w:t>
      </w:r>
      <w:r>
        <w:rPr>
          <w:color w:val="231F20"/>
        </w:rPr>
        <w:t>Stelle</w:t>
      </w:r>
      <w:r>
        <w:rPr/>
      </w:r>
    </w:p>
    <w:p>
      <w:pPr>
        <w:pStyle w:val="BodyText"/>
        <w:spacing w:line="250" w:lineRule="exact" w:before="103"/>
        <w:ind w:right="0"/>
        <w:jc w:val="left"/>
      </w:pPr>
      <w:r>
        <w:rPr/>
        <w:br w:type="column"/>
      </w:r>
      <w:r>
        <w:rPr>
          <w:color w:val="231F20"/>
        </w:rPr>
        <w:t>ge jährlich je</w:t>
      </w:r>
      <w:r>
        <w:rPr>
          <w:color w:val="231F20"/>
          <w:spacing w:val="1"/>
        </w:rPr>
        <w:t> </w:t>
      </w:r>
      <w:r>
        <w:rPr>
          <w:color w:val="231F20"/>
        </w:rPr>
        <w:t>12’000 km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fahren.</w:t>
      </w:r>
      <w:r>
        <w:rPr/>
      </w:r>
    </w:p>
    <w:p>
      <w:pPr>
        <w:pStyle w:val="BodyText"/>
        <w:spacing w:line="181" w:lineRule="exact" w:before="0"/>
        <w:ind w:left="333" w:right="0"/>
        <w:jc w:val="left"/>
      </w:pPr>
      <w:r>
        <w:rPr>
          <w:color w:val="231F20"/>
        </w:rPr>
        <w:t>Mit</w:t>
      </w:r>
      <w:r>
        <w:rPr>
          <w:color w:val="231F20"/>
          <w:spacing w:val="16"/>
        </w:rPr>
        <w:t> </w:t>
      </w:r>
      <w:r>
        <w:rPr>
          <w:color w:val="231F20"/>
        </w:rPr>
        <w:t>der</w:t>
      </w:r>
      <w:r>
        <w:rPr>
          <w:color w:val="231F20"/>
          <w:spacing w:val="16"/>
        </w:rPr>
        <w:t> </w:t>
      </w:r>
      <w:r>
        <w:rPr>
          <w:color w:val="231F20"/>
        </w:rPr>
        <w:t>Sanierung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nahm</w:t>
      </w:r>
      <w:r>
        <w:rPr>
          <w:color w:val="231F20"/>
          <w:spacing w:val="16"/>
        </w:rPr>
        <w:t> </w:t>
      </w:r>
      <w:r>
        <w:rPr>
          <w:color w:val="231F20"/>
        </w:rPr>
        <w:t>die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Kirche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ihre</w:t>
      </w:r>
      <w:r>
        <w:rPr/>
      </w:r>
    </w:p>
    <w:p>
      <w:pPr>
        <w:tabs>
          <w:tab w:pos="1806" w:val="left" w:leader="none"/>
          <w:tab w:pos="2779" w:val="left" w:leader="none"/>
        </w:tabs>
        <w:spacing w:line="14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50.7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  <w:t>24’636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97" w:val="left" w:leader="none"/>
          <w:tab w:pos="2764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50.7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24’636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nach der Sanierung [53% | </w:t>
      </w:r>
      <w:r>
        <w:rPr>
          <w:rFonts w:ascii="Theinhardt Bold"/>
          <w:b/>
          <w:color w:val="231F20"/>
          <w:spacing w:val="-1"/>
          <w:sz w:val="14"/>
        </w:rPr>
        <w:t>100%]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900" w:right="620"/>
          <w:cols w:num="3" w:equalWidth="0">
            <w:col w:w="3452" w:space="120"/>
            <w:col w:w="3452" w:space="120"/>
            <w:col w:w="3586"/>
          </w:cols>
        </w:sectPr>
      </w:pPr>
    </w:p>
    <w:p>
      <w:pPr>
        <w:pStyle w:val="BodyText"/>
        <w:spacing w:line="133" w:lineRule="exact"/>
        <w:ind w:right="0"/>
        <w:jc w:val="left"/>
      </w:pPr>
      <w:r>
        <w:rPr>
          <w:color w:val="231F20"/>
        </w:rPr>
        <w:t>des </w:t>
      </w:r>
      <w:r>
        <w:rPr>
          <w:color w:val="231F20"/>
          <w:spacing w:val="44"/>
        </w:rPr>
        <w:t> </w:t>
      </w:r>
      <w:r>
        <w:rPr>
          <w:color w:val="231F20"/>
        </w:rPr>
        <w:t>ehemals 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schweren</w:t>
      </w:r>
      <w:r>
        <w:rPr>
          <w:color w:val="231F20"/>
        </w:rPr>
        <w:t> </w:t>
      </w:r>
      <w:r>
        <w:rPr>
          <w:color w:val="231F20"/>
          <w:spacing w:val="44"/>
        </w:rPr>
        <w:t> </w:t>
      </w:r>
      <w:r>
        <w:rPr>
          <w:color w:val="231F20"/>
        </w:rPr>
        <w:t>Eternit-Sattelda-</w:t>
      </w:r>
      <w:r>
        <w:rPr/>
      </w:r>
    </w:p>
    <w:p>
      <w:pPr>
        <w:pStyle w:val="BodyText"/>
        <w:spacing w:line="133" w:lineRule="exact"/>
        <w:ind w:right="0"/>
        <w:jc w:val="left"/>
      </w:pPr>
      <w:r>
        <w:rPr/>
        <w:br w:type="column"/>
      </w:r>
      <w:r>
        <w:rPr>
          <w:color w:val="231F20"/>
          <w:spacing w:val="-1"/>
        </w:rPr>
        <w:t>Vorbildfunktion</w:t>
      </w:r>
      <w:r>
        <w:rPr>
          <w:color w:val="231F20"/>
          <w:spacing w:val="42"/>
        </w:rPr>
        <w:t> </w:t>
      </w:r>
      <w:r>
        <w:rPr>
          <w:color w:val="231F20"/>
        </w:rPr>
        <w:t>auch</w:t>
      </w:r>
      <w:r>
        <w:rPr>
          <w:color w:val="231F20"/>
          <w:spacing w:val="43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ökologischer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Hin-</w:t>
      </w:r>
      <w:r>
        <w:rPr/>
      </w:r>
    </w:p>
    <w:p>
      <w:pPr>
        <w:spacing w:line="13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</w:t>
      </w:r>
      <w:r>
        <w:rPr>
          <w:rFonts w:ascii="Theinhardt Regular"/>
          <w:color w:val="231F20"/>
          <w:spacing w:val="2"/>
          <w:sz w:val="14"/>
        </w:rPr>
        <w:t>4</w:t>
      </w:r>
      <w:r>
        <w:rPr>
          <w:rFonts w:ascii="Theinhardt Regular"/>
          <w:color w:val="231F20"/>
          <w:spacing w:val="1"/>
          <w:sz w:val="14"/>
        </w:rPr>
        <w:t>8</w:t>
      </w:r>
      <w:r>
        <w:rPr>
          <w:rFonts w:ascii="Theinhardt Regular"/>
          <w:color w:val="231F20"/>
          <w:sz w:val="14"/>
        </w:rPr>
        <w:t>6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96" w:val="left" w:leader="none"/>
          <w:tab w:pos="1408" w:val="left" w:leader="none"/>
        </w:tabs>
        <w:spacing w:line="13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900" w:right="620"/>
          <w:cols w:num="4" w:equalWidth="0">
            <w:col w:w="3452" w:space="120"/>
            <w:col w:w="3452" w:space="120"/>
            <w:col w:w="882" w:space="539"/>
            <w:col w:w="2165"/>
          </w:cols>
        </w:sectPr>
      </w:pPr>
    </w:p>
    <w:p>
      <w:pPr>
        <w:pStyle w:val="BodyText"/>
        <w:spacing w:line="230" w:lineRule="exact" w:before="87"/>
        <w:ind w:right="0"/>
        <w:jc w:val="left"/>
      </w:pPr>
      <w:r>
        <w:rPr>
          <w:color w:val="231F20"/>
        </w:rPr>
        <w:t>ches.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4"/>
        </w:rPr>
        <w:t> </w:t>
      </w:r>
      <w:r>
        <w:rPr>
          <w:color w:val="231F20"/>
        </w:rPr>
        <w:t>Sanierung</w:t>
      </w:r>
      <w:r>
        <w:rPr>
          <w:color w:val="231F20"/>
          <w:spacing w:val="25"/>
        </w:rPr>
        <w:t> </w:t>
      </w:r>
      <w:r>
        <w:rPr>
          <w:color w:val="231F20"/>
        </w:rPr>
        <w:t>mit</w:t>
      </w:r>
      <w:r>
        <w:rPr>
          <w:color w:val="231F20"/>
          <w:spacing w:val="24"/>
        </w:rPr>
        <w:t> </w:t>
      </w:r>
      <w:r>
        <w:rPr>
          <w:color w:val="231F20"/>
        </w:rPr>
        <w:t>der</w:t>
      </w:r>
      <w:r>
        <w:rPr>
          <w:color w:val="231F20"/>
          <w:spacing w:val="25"/>
        </w:rPr>
        <w:t> </w:t>
      </w:r>
      <w:r>
        <w:rPr>
          <w:color w:val="231F20"/>
        </w:rPr>
        <w:t>guten</w:t>
      </w:r>
      <w:r>
        <w:rPr>
          <w:color w:val="231F20"/>
          <w:spacing w:val="25"/>
        </w:rPr>
        <w:t> </w:t>
      </w:r>
      <w:r>
        <w:rPr>
          <w:color w:val="231F20"/>
        </w:rPr>
        <w:t>30</w:t>
      </w:r>
      <w:r>
        <w:rPr>
          <w:color w:val="231F20"/>
          <w:spacing w:val="24"/>
        </w:rPr>
        <w:t> </w:t>
      </w:r>
      <w:r>
        <w:rPr>
          <w:color w:val="231F20"/>
        </w:rPr>
        <w:t>cm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starken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Wärmedämmung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reduziert</w:t>
      </w:r>
      <w:r>
        <w:rPr>
          <w:color w:val="231F20"/>
          <w:spacing w:val="5"/>
        </w:rPr>
        <w:t> </w:t>
      </w:r>
      <w:r>
        <w:rPr>
          <w:color w:val="231F20"/>
        </w:rPr>
        <w:t>den</w:t>
      </w:r>
      <w:r>
        <w:rPr>
          <w:color w:val="231F20"/>
          <w:spacing w:val="5"/>
        </w:rPr>
        <w:t> </w:t>
      </w:r>
      <w:r>
        <w:rPr>
          <w:color w:val="231F20"/>
        </w:rPr>
        <w:t>Ge-</w:t>
      </w:r>
      <w:r>
        <w:rPr/>
      </w:r>
    </w:p>
    <w:p>
      <w:pPr>
        <w:pStyle w:val="BodyText"/>
        <w:spacing w:line="230" w:lineRule="exact" w:before="87"/>
        <w:ind w:right="0"/>
        <w:jc w:val="left"/>
      </w:pPr>
      <w:r>
        <w:rPr/>
        <w:br w:type="column"/>
      </w:r>
      <w:r>
        <w:rPr>
          <w:color w:val="231F20"/>
        </w:rPr>
        <w:t>sicht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wahr.</w:t>
      </w:r>
      <w:r>
        <w:rPr>
          <w:color w:val="231F20"/>
          <w:spacing w:val="-18"/>
        </w:rPr>
        <w:t> </w:t>
      </w:r>
      <w:r>
        <w:rPr>
          <w:color w:val="231F20"/>
        </w:rPr>
        <w:t>Dafür</w:t>
      </w:r>
      <w:r>
        <w:rPr>
          <w:color w:val="231F20"/>
          <w:spacing w:val="-7"/>
        </w:rPr>
        <w:t> </w:t>
      </w:r>
      <w:r>
        <w:rPr>
          <w:color w:val="231F20"/>
        </w:rPr>
        <w:t>erhält</w:t>
      </w:r>
      <w:r>
        <w:rPr>
          <w:color w:val="231F20"/>
          <w:spacing w:val="-7"/>
        </w:rPr>
        <w:t> </w:t>
      </w:r>
      <w:r>
        <w:rPr>
          <w:color w:val="231F20"/>
        </w:rPr>
        <w:t>die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PEB-Kirche</w:t>
      </w:r>
      <w:r>
        <w:rPr>
          <w:color w:val="231F20"/>
          <w:spacing w:val="-7"/>
        </w:rPr>
        <w:t> </w:t>
      </w:r>
      <w:r>
        <w:rPr>
          <w:color w:val="231F20"/>
        </w:rPr>
        <w:t>Mut-</w:t>
      </w:r>
      <w:r>
        <w:rPr>
          <w:color w:val="231F20"/>
          <w:spacing w:val="36"/>
        </w:rPr>
        <w:t> </w:t>
      </w:r>
      <w:r>
        <w:rPr>
          <w:color w:val="231F20"/>
        </w:rPr>
        <w:t>ter  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Gottes</w:t>
      </w:r>
      <w:r>
        <w:rPr>
          <w:color w:val="231F20"/>
        </w:rPr>
        <w:t>  </w:t>
      </w:r>
      <w:r>
        <w:rPr>
          <w:color w:val="231F20"/>
          <w:spacing w:val="26"/>
        </w:rPr>
        <w:t> </w:t>
      </w:r>
      <w:r>
        <w:rPr>
          <w:color w:val="231F20"/>
        </w:rPr>
        <w:t>das  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PlusEnergieBau-Diplom</w:t>
      </w:r>
      <w:r>
        <w:rPr/>
      </w:r>
    </w:p>
    <w:p>
      <w:pPr>
        <w:tabs>
          <w:tab w:pos="1809" w:val="left" w:leader="none"/>
          <w:tab w:pos="2298" w:val="left" w:leader="none"/>
          <w:tab w:pos="2772" w:val="left" w:leader="none"/>
        </w:tabs>
        <w:spacing w:line="14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26.7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13’000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96" w:val="left" w:leader="none"/>
          <w:tab w:pos="2298" w:val="left" w:leader="none"/>
          <w:tab w:pos="2764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26.7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13’000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900" w:right="620"/>
          <w:cols w:num="3" w:equalWidth="0">
            <w:col w:w="3452" w:space="120"/>
            <w:col w:w="3452" w:space="120"/>
            <w:col w:w="3586"/>
          </w:cols>
        </w:sectPr>
      </w:pPr>
    </w:p>
    <w:p>
      <w:pPr>
        <w:pStyle w:val="BodyText"/>
        <w:spacing w:line="140" w:lineRule="exact"/>
        <w:ind w:right="0"/>
        <w:jc w:val="left"/>
      </w:pPr>
      <w:r>
        <w:rPr>
          <w:color w:val="231F20"/>
          <w:spacing w:val="-1"/>
        </w:rPr>
        <w:t>samtenergiebedarf</w:t>
      </w:r>
      <w:r>
        <w:rPr>
          <w:color w:val="231F20"/>
          <w:spacing w:val="15"/>
        </w:rPr>
        <w:t> </w:t>
      </w:r>
      <w:r>
        <w:rPr>
          <w:color w:val="231F20"/>
        </w:rPr>
        <w:t>der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knapp</w:t>
      </w:r>
      <w:r>
        <w:rPr>
          <w:color w:val="231F20"/>
          <w:spacing w:val="16"/>
        </w:rPr>
        <w:t> </w:t>
      </w:r>
      <w:r>
        <w:rPr>
          <w:color w:val="231F20"/>
        </w:rPr>
        <w:t>500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</w:rPr>
        <w:t>2</w:t>
      </w:r>
      <w:r>
        <w:rPr>
          <w:color w:val="231F20"/>
          <w:position w:val="6"/>
          <w:sz w:val="10"/>
        </w:rPr>
        <w:t> </w:t>
      </w:r>
      <w:r>
        <w:rPr>
          <w:color w:val="231F20"/>
          <w:spacing w:val="10"/>
          <w:position w:val="6"/>
          <w:sz w:val="10"/>
        </w:rPr>
        <w:t> </w:t>
      </w:r>
      <w:r>
        <w:rPr>
          <w:color w:val="231F20"/>
          <w:spacing w:val="-2"/>
        </w:rPr>
        <w:t>gro-</w:t>
      </w:r>
      <w:r>
        <w:rPr/>
      </w:r>
    </w:p>
    <w:p>
      <w:pPr>
        <w:pStyle w:val="BodyText"/>
        <w:spacing w:line="140" w:lineRule="exact"/>
        <w:ind w:right="0"/>
        <w:jc w:val="left"/>
      </w:pPr>
      <w:r>
        <w:rPr/>
        <w:br w:type="column"/>
      </w:r>
      <w:r>
        <w:rPr>
          <w:color w:val="231F20"/>
        </w:rPr>
        <w:t>2018.</w:t>
      </w:r>
      <w:r>
        <w:rPr/>
      </w:r>
    </w:p>
    <w:p>
      <w:pPr>
        <w:spacing w:line="14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Eigen-EV: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384" w:val="left" w:leader="none"/>
          <w:tab w:pos="1795" w:val="left" w:leader="none"/>
        </w:tabs>
        <w:spacing w:line="14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kWp  </w:t>
      </w:r>
      <w:r>
        <w:rPr>
          <w:rFonts w:ascii="Theinhardt Regular"/>
          <w:color w:val="231F20"/>
          <w:spacing w:val="8"/>
          <w:sz w:val="14"/>
        </w:rPr>
        <w:t> </w:t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44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900" w:right="620"/>
          <w:cols w:num="4" w:equalWidth="0">
            <w:col w:w="3452" w:space="120"/>
            <w:col w:w="579" w:space="2992"/>
            <w:col w:w="987" w:space="47"/>
            <w:col w:w="2553"/>
          </w:cols>
        </w:sectPr>
      </w:pPr>
    </w:p>
    <w:p>
      <w:pPr>
        <w:pStyle w:val="BodyText"/>
        <w:spacing w:line="230" w:lineRule="exact" w:before="81"/>
        <w:ind w:right="3580"/>
        <w:jc w:val="both"/>
      </w:pPr>
      <w:r>
        <w:rPr>
          <w:color w:val="231F20"/>
          <w:spacing w:val="-1"/>
        </w:rPr>
        <w:t>ssen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Kirche</w:t>
      </w:r>
      <w:r>
        <w:rPr>
          <w:color w:val="231F20"/>
          <w:spacing w:val="43"/>
        </w:rPr>
        <w:t> </w:t>
      </w:r>
      <w:r>
        <w:rPr>
          <w:color w:val="231F20"/>
        </w:rPr>
        <w:t>von</w:t>
      </w:r>
      <w:r>
        <w:rPr>
          <w:color w:val="231F20"/>
          <w:spacing w:val="42"/>
        </w:rPr>
        <w:t> </w:t>
      </w:r>
      <w:r>
        <w:rPr>
          <w:color w:val="231F20"/>
        </w:rPr>
        <w:t>rund</w:t>
      </w:r>
      <w:r>
        <w:rPr>
          <w:color w:val="231F20"/>
          <w:spacing w:val="43"/>
        </w:rPr>
        <w:t> </w:t>
      </w:r>
      <w:r>
        <w:rPr>
          <w:color w:val="231F20"/>
        </w:rPr>
        <w:t>24’600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42"/>
        </w:rPr>
        <w:t> </w:t>
      </w:r>
      <w:r>
        <w:rPr>
          <w:color w:val="231F20"/>
        </w:rPr>
        <w:t>auf</w:t>
      </w:r>
      <w:r>
        <w:rPr>
          <w:color w:val="231F20"/>
          <w:spacing w:val="23"/>
        </w:rPr>
        <w:t> </w:t>
      </w:r>
      <w:r>
        <w:rPr>
          <w:color w:val="231F20"/>
        </w:rPr>
        <w:t>13’000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moderne</w:t>
      </w:r>
      <w:r>
        <w:rPr>
          <w:color w:val="231F20"/>
          <w:spacing w:val="-4"/>
        </w:rPr>
        <w:t> </w:t>
      </w:r>
      <w:r>
        <w:rPr>
          <w:color w:val="231F20"/>
        </w:rPr>
        <w:t>Gebäudetech-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nik,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3-fach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verglaste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Fenster</w:t>
      </w:r>
      <w:r>
        <w:rPr>
          <w:color w:val="231F20"/>
          <w:spacing w:val="24"/>
        </w:rPr>
        <w:t> </w:t>
      </w:r>
      <w:r>
        <w:rPr>
          <w:color w:val="231F20"/>
        </w:rPr>
        <w:t>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LED-Be-</w:t>
      </w:r>
      <w:r>
        <w:rPr>
          <w:color w:val="231F20"/>
          <w:spacing w:val="25"/>
        </w:rPr>
        <w:t> </w:t>
      </w:r>
      <w:r>
        <w:rPr>
          <w:color w:val="231F20"/>
        </w:rPr>
        <w:t>leuchtung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sorgen</w:t>
      </w:r>
      <w:r>
        <w:rPr>
          <w:color w:val="231F20"/>
          <w:spacing w:val="1"/>
        </w:rPr>
        <w:t> </w:t>
      </w:r>
      <w:r>
        <w:rPr>
          <w:color w:val="231F20"/>
        </w:rPr>
        <w:t>für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weitere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Energieein-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sparungen</w:t>
      </w:r>
      <w:r>
        <w:rPr>
          <w:color w:val="231F20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</w:rPr>
        <w:t> Komfort.</w:t>
      </w:r>
      <w:r>
        <w:rPr/>
      </w:r>
    </w:p>
    <w:p>
      <w:pPr>
        <w:pStyle w:val="BodyText"/>
        <w:spacing w:line="230" w:lineRule="exact" w:before="0"/>
        <w:ind w:right="3580" w:firstLine="226"/>
        <w:jc w:val="left"/>
      </w:pP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schlichten,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Sichtbeton</w:t>
      </w:r>
      <w:r>
        <w:rPr>
          <w:color w:val="231F20"/>
          <w:spacing w:val="3"/>
        </w:rPr>
        <w:t> </w:t>
      </w:r>
      <w:r>
        <w:rPr>
          <w:color w:val="231F20"/>
        </w:rPr>
        <w:t>gestalte-</w:t>
      </w:r>
      <w:r>
        <w:rPr>
          <w:color w:val="231F20"/>
          <w:spacing w:val="26"/>
        </w:rPr>
        <w:t> </w:t>
      </w:r>
      <w:r>
        <w:rPr>
          <w:color w:val="231F20"/>
        </w:rPr>
        <w:t>ten </w:t>
      </w:r>
      <w:r>
        <w:rPr>
          <w:color w:val="231F20"/>
          <w:spacing w:val="-1"/>
        </w:rPr>
        <w:t>Kirche</w:t>
      </w:r>
      <w:r>
        <w:rPr>
          <w:color w:val="231F20"/>
        </w:rPr>
        <w:t> finden 150 </w:t>
      </w:r>
      <w:r>
        <w:rPr>
          <w:color w:val="231F20"/>
          <w:spacing w:val="-2"/>
        </w:rPr>
        <w:t>Personen</w:t>
      </w:r>
      <w:r>
        <w:rPr>
          <w:color w:val="231F20"/>
        </w:rPr>
        <w:t> Platz.</w:t>
      </w:r>
      <w:r>
        <w:rPr/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4401962" cy="2801112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962" cy="28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29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tabs>
          <w:tab w:pos="1735" w:val="left" w:leader="none"/>
          <w:tab w:pos="2303" w:val="left" w:leader="none"/>
          <w:tab w:pos="2762" w:val="left" w:leader="none"/>
        </w:tabs>
        <w:spacing w:line="155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PV-Dach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6"/>
          <w:sz w:val="14"/>
          <w:szCs w:val="14"/>
        </w:rPr>
        <w:t>187.7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29.7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125.7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181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23’590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8" w:val="left" w:leader="none"/>
          <w:tab w:pos="2829" w:val="left" w:leader="none"/>
        </w:tabs>
        <w:spacing w:line="172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</w:t>
      </w:r>
      <w:r>
        <w:rPr>
          <w:rFonts w:ascii="Theinhardt Regular"/>
          <w:color w:val="231F20"/>
          <w:sz w:val="14"/>
        </w:rPr>
        <w:t>(Endenergie)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303" w:val="left" w:leader="none"/>
          <w:tab w:pos="2762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181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23’590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98" w:val="left" w:leader="none"/>
          <w:tab w:pos="2772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</w:t>
        <w:tab/>
      </w:r>
      <w:r>
        <w:rPr>
          <w:rFonts w:ascii="Theinhardt Regular" w:hAnsi="Theinhardt Regular" w:cs="Theinhardt Regular" w:eastAsia="Theinhardt Regular"/>
          <w:color w:val="231F20"/>
          <w:spacing w:val="-8"/>
          <w:sz w:val="14"/>
          <w:szCs w:val="14"/>
        </w:rPr>
        <w:t>1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3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’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82" w:val="left" w:leader="none"/>
          <w:tab w:pos="2765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81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10’590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6" w:right="35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2"/>
          <w:sz w:val="14"/>
        </w:rPr>
        <w:t>EWK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2"/>
          <w:sz w:val="14"/>
        </w:rPr>
        <w:t>26.01.2018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Tel. 062 835 </w:t>
      </w:r>
      <w:r>
        <w:rPr>
          <w:rFonts w:ascii="Theinhardt Regular" w:hAnsi="Theinhardt Regular"/>
          <w:color w:val="231F20"/>
          <w:spacing w:val="-1"/>
          <w:sz w:val="14"/>
        </w:rPr>
        <w:t>01</w:t>
      </w:r>
      <w:r>
        <w:rPr>
          <w:rFonts w:ascii="Theinhardt Regular" w:hAnsi="Theinhardt Regular"/>
          <w:color w:val="231F20"/>
          <w:sz w:val="14"/>
        </w:rPr>
        <w:t> 30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67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8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Elektrofahrzeuge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können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Solarstrom-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überschuss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12’000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 km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-frei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fahren.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7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22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Röm.-Kath.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Kreiskirchgemeinde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Aarau,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Werner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Ryter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Feerstrasse</w:t>
      </w:r>
      <w:r>
        <w:rPr>
          <w:rFonts w:ascii="Theinhardt Regular" w:hAnsi="Theinhardt Regular"/>
          <w:color w:val="231F20"/>
          <w:sz w:val="14"/>
        </w:rPr>
        <w:t> 4, </w:t>
      </w:r>
      <w:r>
        <w:rPr>
          <w:rFonts w:ascii="Theinhardt Regular" w:hAnsi="Theinhardt Regular"/>
          <w:color w:val="231F20"/>
          <w:spacing w:val="2"/>
          <w:sz w:val="14"/>
        </w:rPr>
        <w:t>Postfach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3625,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5001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Aarau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7">
        <w:r>
          <w:rPr>
            <w:rFonts w:ascii="Theinhardt Regular"/>
            <w:color w:val="231F20"/>
            <w:spacing w:val="1"/>
            <w:sz w:val="14"/>
          </w:rPr>
          <w:t>werner.ryter@zofingen.ch,</w:t>
        </w:r>
      </w:hyperlink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062 </w:t>
      </w:r>
      <w:r>
        <w:rPr>
          <w:rFonts w:ascii="Theinhardt Regular"/>
          <w:color w:val="231F20"/>
          <w:spacing w:val="-3"/>
          <w:sz w:val="14"/>
        </w:rPr>
        <w:t>745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Kirche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Mutter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Gottes,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Kirchgasse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14,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5742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Kölliken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Architekturbüro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Buser</w:t>
      </w:r>
      <w:r>
        <w:rPr>
          <w:rFonts w:ascii="Theinhardt Regular"/>
          <w:color w:val="231F20"/>
          <w:sz w:val="14"/>
        </w:rPr>
        <w:t> + </w:t>
      </w:r>
      <w:r>
        <w:rPr>
          <w:rFonts w:ascii="Theinhardt Regular"/>
          <w:color w:val="231F20"/>
          <w:spacing w:val="2"/>
          <w:sz w:val="14"/>
        </w:rPr>
        <w:t>Partner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2"/>
          <w:sz w:val="14"/>
        </w:rPr>
        <w:t>Jurastrasse</w:t>
      </w:r>
      <w:r>
        <w:rPr>
          <w:rFonts w:ascii="Theinhardt Regular"/>
          <w:color w:val="231F20"/>
          <w:sz w:val="14"/>
        </w:rPr>
        <w:t> 2, </w:t>
      </w:r>
      <w:r>
        <w:rPr>
          <w:rFonts w:ascii="Theinhardt Regular"/>
          <w:color w:val="231F20"/>
          <w:spacing w:val="2"/>
          <w:sz w:val="14"/>
        </w:rPr>
        <w:t>5000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Aarau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S</w:t>
      </w:r>
      <w:r>
        <w:rPr>
          <w:rFonts w:ascii="Theinhardt Bold"/>
          <w:b/>
          <w:color w:val="231F20"/>
          <w:spacing w:val="2"/>
          <w:sz w:val="14"/>
        </w:rPr>
        <w:t>olara</w:t>
      </w:r>
      <w:r>
        <w:rPr>
          <w:rFonts w:ascii="Theinhardt Bold"/>
          <w:b/>
          <w:color w:val="231F20"/>
          <w:spacing w:val="1"/>
          <w:sz w:val="14"/>
        </w:rPr>
        <w:t>n</w:t>
      </w:r>
      <w:r>
        <w:rPr>
          <w:rFonts w:ascii="Theinhardt Bold"/>
          <w:b/>
          <w:color w:val="231F20"/>
          <w:spacing w:val="2"/>
          <w:sz w:val="14"/>
        </w:rPr>
        <w:t>lage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Planeco</w:t>
      </w:r>
      <w:r>
        <w:rPr>
          <w:rFonts w:ascii="Theinhardt Regular" w:hAnsi="Theinhardt Regular"/>
          <w:color w:val="231F20"/>
          <w:sz w:val="14"/>
        </w:rPr>
        <w:t> Solar, </w:t>
      </w:r>
      <w:r>
        <w:rPr>
          <w:rFonts w:ascii="Theinhardt Regular" w:hAnsi="Theinhardt Regular"/>
          <w:color w:val="231F20"/>
          <w:spacing w:val="1"/>
          <w:sz w:val="14"/>
        </w:rPr>
        <w:t>Tramstrasse</w:t>
      </w:r>
      <w:r>
        <w:rPr>
          <w:rFonts w:ascii="Theinhardt Regular" w:hAnsi="Theinhardt Regular"/>
          <w:color w:val="231F20"/>
          <w:sz w:val="14"/>
        </w:rPr>
        <w:t> 66, </w:t>
      </w:r>
      <w:r>
        <w:rPr>
          <w:rFonts w:ascii="Theinhardt Regular" w:hAnsi="Theinhardt Regular"/>
          <w:color w:val="231F20"/>
          <w:spacing w:val="-5"/>
          <w:sz w:val="14"/>
        </w:rPr>
        <w:t>4142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Münchenstein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line="200" w:lineRule="atLeast"/>
        <w:ind w:left="10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9548" cy="1597152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548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03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900" w:right="620"/>
          <w:cols w:num="2" w:equalWidth="0">
            <w:col w:w="7034" w:space="110"/>
            <w:col w:w="3586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0"/>
          <w:szCs w:val="10"/>
        </w:rPr>
        <w:sectPr>
          <w:type w:val="continuous"/>
          <w:pgSz w:w="12250" w:h="17180"/>
          <w:pgMar w:top="1000" w:bottom="280" w:left="900" w:right="62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Seit 2017 wird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Gesamtenergiebedarf</w:t>
      </w:r>
      <w:r>
        <w:rPr>
          <w:rFonts w:ascii="Theinhardt Bold" w:hAnsi="Theinhardt Bold"/>
          <w:b/>
          <w:color w:val="231F20"/>
          <w:sz w:val="14"/>
        </w:rPr>
        <w:t> der</w:t>
      </w:r>
      <w:r>
        <w:rPr>
          <w:rFonts w:ascii="Theinhardt Bold" w:hAnsi="Theinhardt Bold"/>
          <w:b/>
          <w:color w:val="231F20"/>
          <w:spacing w:val="4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PEB-Kirche </w:t>
      </w:r>
      <w:r>
        <w:rPr>
          <w:rFonts w:ascii="Theinhardt Bold" w:hAnsi="Theinhardt Bold"/>
          <w:b/>
          <w:color w:val="231F20"/>
          <w:sz w:val="14"/>
        </w:rPr>
        <w:t>zu 181%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durch die ganzflächig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integrierte 30 kW </w:t>
      </w:r>
      <w:r>
        <w:rPr>
          <w:rFonts w:ascii="Theinhardt Bold" w:hAnsi="Theinhardt Bold"/>
          <w:b/>
          <w:color w:val="231F20"/>
          <w:spacing w:val="-1"/>
          <w:sz w:val="14"/>
        </w:rPr>
        <w:t>starke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PV-Dachanlage</w:t>
      </w:r>
      <w:r>
        <w:rPr>
          <w:rFonts w:ascii="Theinhardt Bold" w:hAnsi="Theinhardt Bold"/>
          <w:b/>
          <w:color w:val="231F20"/>
          <w:spacing w:val="3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gedeckt.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207" w:lineRule="auto" w:before="86"/>
        <w:ind w:left="333" w:right="378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Die 1963/64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errichtete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Kirche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verbrauchte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vor</w:t>
      </w:r>
      <w:r>
        <w:rPr>
          <w:rFonts w:ascii="Theinhardt Bold" w:hAnsi="Theinhardt Bold" w:cs="Theinhardt Bold" w:eastAsia="Theinhardt Bold"/>
          <w:b/>
          <w:bCs/>
          <w:color w:val="231F20"/>
          <w:spacing w:val="5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energetischen Sanierung rund 24’600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 damit rund 190% mehr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Energie.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emittierte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ca.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13.1 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position w:val="-4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(CH/Euromix).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900" w:right="620"/>
          <w:cols w:num="2" w:equalWidth="0">
            <w:col w:w="3200" w:space="372"/>
            <w:col w:w="7158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70"/>
        <w:ind w:left="667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55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0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1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2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werner.ryter@zofingen.ch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2018-10-02T09:59:15Z</dcterms:created>
  <dcterms:modified xsi:type="dcterms:W3CDTF">2018-10-02T09:59:15Z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