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56" w:val="left" w:leader="none"/>
        </w:tabs>
        <w:spacing w:line="230" w:lineRule="exact" w:before="38"/>
        <w:ind w:left="117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37.063pt;margin-top:14.14727pt;width:.1pt;height:.1pt;mso-position-horizontal-relative:page;mso-position-vertical-relative:paragraph;z-index:-5704" coordorigin="741,283" coordsize="2,2">
            <v:shape style="position:absolute;left:741;top:283;width:2;height:2" coordorigin="741,283" coordsize="0,0" path="m741,283l741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14.14727pt;width:.1pt;height:.1pt;mso-position-horizontal-relative:page;mso-position-vertical-relative:paragraph;z-index:1120" coordorigin="3185,283" coordsize="2,2">
            <v:shape style="position:absolute;left:3185;top:283;width:2;height:2" coordorigin="3185,283" coordsize="0,0" path="m3185,283l318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37.063pt;margin-top:25.64727pt;width:.1pt;height:.1pt;mso-position-horizontal-relative:page;mso-position-vertical-relative:paragraph;z-index:-5656" coordorigin="741,513" coordsize="2,2">
            <v:shape style="position:absolute;left:741;top:513;width:2;height:2" coordorigin="741,513" coordsize="0,0" path="m741,513l741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25.64727pt;width:.1pt;height:.1pt;mso-position-horizontal-relative:page;mso-position-vertical-relative:paragraph;z-index:1168" coordorigin="3185,513" coordsize="2,2">
            <v:shape style="position:absolute;left:3185;top:513;width:2;height:2" coordorigin="3185,513" coordsize="0,0" path="m3185,513l3185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36.1423pt;margin-top:53.477772pt;width:82.2043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8"/>
        <w:ind w:left="102" w:right="11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Doppeleinfamilienhaus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Hässig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Uster/ZH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konsumiert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vorbildlicher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Dachdämmung</w:t>
      </w:r>
      <w:r>
        <w:rPr>
          <w:rFonts w:ascii="Theinhardt Bold" w:hAnsi="Theinhardt Bold" w:cs="Theinhardt Bold" w:eastAsia="Theinhardt Bold"/>
          <w:b/>
          <w:bCs/>
          <w:color w:val="231F20"/>
          <w:spacing w:val="4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34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cm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U-Wert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0.12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W/m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K,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solarbetriebenen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Erdsonden-Wärmepumpe</w:t>
      </w:r>
      <w:r>
        <w:rPr>
          <w:rFonts w:ascii="Theinhardt Bold" w:hAnsi="Theinhardt Bold" w:cs="Theinhardt Bold" w:eastAsia="Theinhardt Bold"/>
          <w:b/>
          <w:bCs/>
          <w:color w:val="231F20"/>
          <w:spacing w:val="4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sowie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effizienten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Geräten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LED-Beleuchtung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15’100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33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25’800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Strom.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Daraus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resultiert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170%</w:t>
      </w:r>
      <w:r>
        <w:rPr>
          <w:rFonts w:ascii="Theinhardt Bold" w:hAnsi="Theinhardt Bold" w:cs="Theinhardt Bold" w:eastAsia="Theinhardt Bold"/>
          <w:b/>
          <w:bCs/>
          <w:color w:val="231F20"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10’600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Vorbildlich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ästhetisch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ansprechende</w:t>
      </w:r>
      <w:r>
        <w:rPr>
          <w:rFonts w:ascii="Theinhardt Bold" w:hAnsi="Theinhardt Bold" w:cs="Theinhardt Bold" w:eastAsia="Theinhardt Bold"/>
          <w:b/>
          <w:bCs/>
          <w:color w:val="231F20"/>
          <w:spacing w:val="8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PV-Anlage.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Speicherkapazität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Elektroautos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Ost-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West-Ausrichtung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des Daches ermöglichen einen hohen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Eigenenergieverbrauch.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00" w:bottom="280" w:left="620" w:right="900"/>
          <w:cols w:num="2" w:equalWidth="0">
            <w:col w:w="2557" w:space="136"/>
            <w:col w:w="8037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17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1"/>
          <w:sz w:val="40"/>
        </w:rPr>
        <w:t>170%-PlusEnergie-DEFH</w:t>
      </w:r>
      <w:r>
        <w:rPr>
          <w:rFonts w:ascii="Theinhardt Black" w:hAnsi="Theinhardt Black"/>
          <w:b/>
          <w:color w:val="0067B1"/>
          <w:sz w:val="40"/>
        </w:rPr>
        <w:t> </w:t>
      </w:r>
      <w:r>
        <w:rPr>
          <w:rFonts w:ascii="Theinhardt Black" w:hAnsi="Theinhardt Black"/>
          <w:b/>
          <w:color w:val="0067B1"/>
          <w:spacing w:val="5"/>
          <w:sz w:val="40"/>
        </w:rPr>
        <w:t>Hässig,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8610 </w:t>
      </w:r>
      <w:r>
        <w:rPr>
          <w:rFonts w:ascii="Theinhardt Black" w:hAnsi="Theinhardt Black"/>
          <w:b/>
          <w:color w:val="0067B1"/>
          <w:spacing w:val="5"/>
          <w:sz w:val="40"/>
        </w:rPr>
        <w:t>Uster/ZH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00" w:bottom="280" w:left="620" w:right="90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PlusEnergie-DEFH</w:t>
      </w:r>
      <w:r>
        <w:rPr>
          <w:color w:val="231F20"/>
          <w:spacing w:val="37"/>
        </w:rPr>
        <w:t> </w:t>
      </w:r>
      <w:r>
        <w:rPr>
          <w:color w:val="231F20"/>
        </w:rPr>
        <w:t>Hässig</w:t>
      </w:r>
      <w:r>
        <w:rPr>
          <w:color w:val="231F20"/>
          <w:spacing w:val="36"/>
        </w:rPr>
        <w:t> </w:t>
      </w:r>
      <w:r>
        <w:rPr>
          <w:color w:val="231F20"/>
        </w:rPr>
        <w:t>liegt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37"/>
        </w:rPr>
        <w:t> </w:t>
      </w:r>
      <w:r>
        <w:rPr>
          <w:color w:val="231F20"/>
        </w:rPr>
        <w:t>ei-</w:t>
      </w:r>
      <w:r>
        <w:rPr>
          <w:color w:val="231F20"/>
          <w:spacing w:val="27"/>
        </w:rPr>
        <w:t> </w:t>
      </w:r>
      <w:r>
        <w:rPr>
          <w:color w:val="231F20"/>
        </w:rPr>
        <w:t>nem</w:t>
      </w:r>
      <w:r>
        <w:rPr>
          <w:color w:val="231F20"/>
          <w:spacing w:val="28"/>
        </w:rPr>
        <w:t> </w:t>
      </w:r>
      <w:r>
        <w:rPr>
          <w:color w:val="231F20"/>
        </w:rPr>
        <w:t>viel</w:t>
      </w:r>
      <w:r>
        <w:rPr>
          <w:color w:val="231F20"/>
          <w:spacing w:val="29"/>
        </w:rPr>
        <w:t> </w:t>
      </w:r>
      <w:r>
        <w:rPr>
          <w:color w:val="231F20"/>
        </w:rPr>
        <w:t>begangenen</w:t>
      </w:r>
      <w:r>
        <w:rPr>
          <w:color w:val="231F20"/>
          <w:spacing w:val="28"/>
        </w:rPr>
        <w:t> </w:t>
      </w:r>
      <w:r>
        <w:rPr>
          <w:color w:val="231F20"/>
        </w:rPr>
        <w:t>Gebiet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der</w:t>
      </w:r>
      <w:r>
        <w:rPr>
          <w:color w:val="231F20"/>
          <w:spacing w:val="28"/>
        </w:rPr>
        <w:t> </w:t>
      </w:r>
      <w:r>
        <w:rPr>
          <w:color w:val="231F20"/>
        </w:rPr>
        <w:t>Stadt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Uster.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7"/>
        </w:rPr>
        <w:t> </w:t>
      </w:r>
      <w:r>
        <w:rPr>
          <w:color w:val="231F20"/>
        </w:rPr>
        <w:t>ist</w:t>
      </w:r>
      <w:r>
        <w:rPr>
          <w:color w:val="231F20"/>
          <w:spacing w:val="7"/>
        </w:rPr>
        <w:t> </w:t>
      </w:r>
      <w:r>
        <w:rPr>
          <w:color w:val="231F20"/>
        </w:rPr>
        <w:t>optimal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das</w:t>
      </w:r>
      <w:r>
        <w:rPr>
          <w:color w:val="231F20"/>
          <w:spacing w:val="7"/>
        </w:rPr>
        <w:t> </w:t>
      </w:r>
      <w:r>
        <w:rPr>
          <w:color w:val="231F20"/>
        </w:rPr>
        <w:t>Sat-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teldach</w:t>
      </w:r>
      <w:r>
        <w:rPr>
          <w:color w:val="231F20"/>
          <w:spacing w:val="-4"/>
        </w:rPr>
        <w:t> </w:t>
      </w:r>
      <w:r>
        <w:rPr>
          <w:color w:val="231F20"/>
        </w:rPr>
        <w:t>integriert.</w:t>
      </w:r>
      <w:r>
        <w:rPr>
          <w:color w:val="231F20"/>
          <w:spacing w:val="-15"/>
        </w:rPr>
        <w:t> </w:t>
      </w:r>
      <w:r>
        <w:rPr>
          <w:color w:val="231F20"/>
        </w:rPr>
        <w:t>Elegant</w:t>
      </w:r>
      <w:r>
        <w:rPr>
          <w:color w:val="231F20"/>
          <w:spacing w:val="-4"/>
        </w:rPr>
        <w:t> </w:t>
      </w:r>
      <w:r>
        <w:rPr>
          <w:color w:val="231F20"/>
        </w:rPr>
        <w:t>sind</w:t>
      </w:r>
      <w:r>
        <w:rPr>
          <w:color w:val="231F20"/>
          <w:spacing w:val="-4"/>
        </w:rPr>
        <w:t> </w:t>
      </w:r>
      <w:r>
        <w:rPr>
          <w:color w:val="231F20"/>
        </w:rPr>
        <w:t>auch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flä-</w:t>
      </w:r>
      <w:r>
        <w:rPr>
          <w:color w:val="231F20"/>
          <w:spacing w:val="36"/>
        </w:rPr>
        <w:t> </w:t>
      </w:r>
      <w:r>
        <w:rPr>
          <w:color w:val="231F20"/>
        </w:rPr>
        <w:t>chenbündigen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Dachfenster. </w:t>
      </w:r>
      <w:r>
        <w:rPr>
          <w:color w:val="231F20"/>
          <w:spacing w:val="1"/>
        </w:rPr>
        <w:t>Das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DEFH</w:t>
      </w:r>
      <w:r>
        <w:rPr>
          <w:color w:val="231F20"/>
          <w:spacing w:val="9"/>
        </w:rPr>
        <w:t> </w:t>
      </w:r>
      <w:r>
        <w:rPr>
          <w:color w:val="231F20"/>
        </w:rPr>
        <w:t>fügt</w:t>
      </w:r>
      <w:r>
        <w:rPr>
          <w:color w:val="231F20"/>
          <w:spacing w:val="29"/>
        </w:rPr>
        <w:t> </w:t>
      </w:r>
      <w:r>
        <w:rPr>
          <w:color w:val="231F20"/>
        </w:rPr>
        <w:t>sich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dadurch</w:t>
      </w:r>
      <w:r>
        <w:rPr>
          <w:color w:val="231F20"/>
          <w:spacing w:val="1"/>
        </w:rPr>
        <w:t> </w:t>
      </w:r>
      <w:r>
        <w:rPr>
          <w:color w:val="231F20"/>
        </w:rPr>
        <w:t>gut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die</w:t>
      </w:r>
      <w:r>
        <w:rPr>
          <w:color w:val="231F20"/>
          <w:spacing w:val="1"/>
        </w:rPr>
        <w:t> </w:t>
      </w:r>
      <w:r>
        <w:rPr>
          <w:color w:val="231F20"/>
        </w:rPr>
        <w:t>Umgebung</w:t>
      </w:r>
      <w:r>
        <w:rPr>
          <w:color w:val="231F20"/>
          <w:spacing w:val="1"/>
        </w:rPr>
        <w:t> </w:t>
      </w:r>
      <w:r>
        <w:rPr>
          <w:color w:val="231F20"/>
        </w:rPr>
        <w:t>ein.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Das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  <w:spacing w:val="-1"/>
        </w:rPr>
        <w:t>haltsgeräte</w:t>
      </w:r>
      <w:r>
        <w:rPr>
          <w:color w:val="231F20"/>
          <w:spacing w:val="6"/>
        </w:rPr>
        <w:t> </w:t>
      </w:r>
      <w:r>
        <w:rPr>
          <w:color w:val="231F20"/>
        </w:rPr>
        <w:t>und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LED-Beleuchtung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sorgen</w:t>
      </w:r>
      <w:r>
        <w:rPr>
          <w:color w:val="231F20"/>
          <w:spacing w:val="51"/>
        </w:rPr>
        <w:t> </w:t>
      </w:r>
      <w:r>
        <w:rPr>
          <w:color w:val="231F20"/>
        </w:rPr>
        <w:t>für</w:t>
      </w:r>
      <w:r>
        <w:rPr>
          <w:color w:val="231F20"/>
          <w:spacing w:val="16"/>
        </w:rPr>
        <w:t> </w:t>
      </w:r>
      <w:r>
        <w:rPr>
          <w:color w:val="231F20"/>
        </w:rPr>
        <w:t>einen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tiefen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33"/>
        </w:rPr>
        <w:t> </w:t>
      </w:r>
      <w:r>
        <w:rPr>
          <w:color w:val="231F20"/>
        </w:rPr>
        <w:t>von</w:t>
      </w:r>
      <w:r>
        <w:rPr>
          <w:color w:val="231F20"/>
          <w:spacing w:val="41"/>
        </w:rPr>
        <w:t> </w:t>
      </w:r>
      <w:r>
        <w:rPr>
          <w:color w:val="231F20"/>
        </w:rPr>
        <w:t>15’100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DEFH</w:t>
      </w:r>
      <w:r>
        <w:rPr>
          <w:color w:val="231F20"/>
          <w:spacing w:val="-7"/>
        </w:rPr>
        <w:t> </w:t>
      </w:r>
      <w:r>
        <w:rPr>
          <w:color w:val="231F20"/>
        </w:rPr>
        <w:t>weist</w:t>
      </w:r>
      <w:r>
        <w:rPr>
          <w:color w:val="231F20"/>
          <w:spacing w:val="-7"/>
        </w:rPr>
        <w:t> </w:t>
      </w:r>
      <w:r>
        <w:rPr>
          <w:color w:val="231F20"/>
        </w:rPr>
        <w:t>eine</w:t>
      </w:r>
      <w:r>
        <w:rPr>
          <w:color w:val="231F20"/>
          <w:spacing w:val="-7"/>
        </w:rPr>
        <w:t> </w:t>
      </w:r>
      <w:r>
        <w:rPr>
          <w:color w:val="231F20"/>
        </w:rPr>
        <w:t>Eigen-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energieversorgung</w:t>
      </w:r>
      <w:r>
        <w:rPr>
          <w:color w:val="231F20"/>
          <w:spacing w:val="12"/>
        </w:rPr>
        <w:t> </w:t>
      </w:r>
      <w:r>
        <w:rPr>
          <w:color w:val="231F20"/>
        </w:rPr>
        <w:t>von</w:t>
      </w:r>
      <w:r>
        <w:rPr>
          <w:color w:val="231F20"/>
          <w:spacing w:val="12"/>
        </w:rPr>
        <w:t> </w:t>
      </w:r>
      <w:r>
        <w:rPr>
          <w:color w:val="231F20"/>
        </w:rPr>
        <w:t>170%</w:t>
      </w:r>
      <w:r>
        <w:rPr>
          <w:color w:val="231F20"/>
          <w:spacing w:val="12"/>
        </w:rPr>
        <w:t> </w:t>
      </w:r>
      <w:r>
        <w:rPr>
          <w:color w:val="231F20"/>
        </w:rPr>
        <w:t>mit</w:t>
      </w:r>
      <w:r>
        <w:rPr>
          <w:color w:val="231F20"/>
          <w:spacing w:val="12"/>
        </w:rPr>
        <w:t> </w:t>
      </w:r>
      <w:r>
        <w:rPr>
          <w:color w:val="231F20"/>
        </w:rPr>
        <w:t>einem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45"/>
        </w:rPr>
        <w:t> </w:t>
      </w:r>
      <w:r>
        <w:rPr>
          <w:color w:val="231F20"/>
        </w:rPr>
        <w:t>von</w:t>
      </w:r>
      <w:r>
        <w:rPr>
          <w:color w:val="231F20"/>
          <w:spacing w:val="46"/>
        </w:rPr>
        <w:t> </w:t>
      </w:r>
      <w:r>
        <w:rPr>
          <w:color w:val="231F20"/>
        </w:rPr>
        <w:t>10’600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auf. </w:t>
      </w:r>
      <w:r>
        <w:rPr>
          <w:color w:val="231F20"/>
          <w:spacing w:val="-1"/>
        </w:rPr>
        <w:t>Die</w:t>
      </w:r>
      <w:r>
        <w:rPr>
          <w:color w:val="231F20"/>
          <w:spacing w:val="8"/>
        </w:rPr>
        <w:t> </w:t>
      </w:r>
      <w:r>
        <w:rPr>
          <w:color w:val="231F20"/>
        </w:rPr>
        <w:t>im</w:t>
      </w:r>
      <w:r>
        <w:rPr>
          <w:color w:val="231F20"/>
          <w:spacing w:val="8"/>
        </w:rPr>
        <w:t> </w:t>
      </w:r>
      <w:r>
        <w:rPr>
          <w:color w:val="231F20"/>
        </w:rPr>
        <w:t>Carport</w:t>
      </w:r>
      <w:r>
        <w:rPr>
          <w:color w:val="231F20"/>
          <w:spacing w:val="8"/>
        </w:rPr>
        <w:t> </w:t>
      </w:r>
      <w:r>
        <w:rPr>
          <w:color w:val="231F20"/>
        </w:rPr>
        <w:t>eingebaute</w:t>
      </w:r>
      <w:r>
        <w:rPr>
          <w:color w:val="231F20"/>
          <w:spacing w:val="8"/>
        </w:rPr>
        <w:t> </w:t>
      </w:r>
      <w:r>
        <w:rPr>
          <w:color w:val="231F20"/>
        </w:rPr>
        <w:t>Ladestation</w:t>
      </w:r>
      <w:r>
        <w:rPr/>
      </w:r>
    </w:p>
    <w:p>
      <w:pPr>
        <w:spacing w:before="87"/>
        <w:ind w:left="11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69" w:val="left" w:leader="none"/>
          <w:tab w:pos="1904" w:val="left" w:leader="none"/>
        </w:tabs>
        <w:spacing w:line="162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w w:val="95"/>
          <w:sz w:val="14"/>
        </w:rPr>
        <w:t>30</w:t>
        <w:tab/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0.13</w:t>
      </w:r>
      <w:r>
        <w:rPr>
          <w:rFonts w:ascii="Theinhardt Regular"/>
          <w:color w:val="231F20"/>
          <w:sz w:val="14"/>
        </w:rPr>
        <w:t>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0" w:right="283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1.265686pt;margin-top:2.675345pt;width:160pt;height:11.6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2"/>
                    <w:gridCol w:w="758"/>
                    <w:gridCol w:w="1046"/>
                    <w:gridCol w:w="494"/>
                  </w:tblGrid>
                  <w:tr>
                    <w:trPr>
                      <w:trHeight w:val="113" w:hRule="exact"/>
                    </w:trPr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Dach: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40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34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18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    </w:t>
                        </w: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0.1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-1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2 </w:t>
                        </w:r>
                        <w:r>
                          <w:rPr>
                            <w:rFonts w:ascii="Theinhardt Regular"/>
                            <w:color w:val="231F20"/>
                            <w:spacing w:val="-3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Boden: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41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24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182" w:right="-58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  </w:t>
                        </w:r>
                        <w:r>
                          <w:rPr>
                            <w:rFonts w:ascii="Theinhardt Regular"/>
                            <w:color w:val="231F20"/>
                            <w:spacing w:val="18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0.18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9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z w:val="8"/>
        </w:rPr>
        <w:t>2</w:t>
      </w:r>
      <w:r>
        <w:rPr>
          <w:rFonts w:ascii="Theinhardt Regular"/>
          <w:color w:val="231F20"/>
          <w:position w:val="-4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58" w:lineRule="exact" w:before="0"/>
        <w:ind w:left="0" w:right="283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031" w:val="left" w:leader="none"/>
          <w:tab w:pos="1904" w:val="left" w:leader="none"/>
        </w:tabs>
        <w:spacing w:line="172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Fenster:</w:t>
        <w:tab/>
        <w:t>dreifach</w:t>
        <w:tab/>
        <w:t>U-Wert: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8"/>
          <w:sz w:val="14"/>
        </w:rPr>
        <w:t> </w:t>
      </w:r>
      <w:r>
        <w:rPr>
          <w:rFonts w:ascii="Theinhardt Regular"/>
          <w:color w:val="231F20"/>
          <w:sz w:val="14"/>
        </w:rPr>
        <w:t>0.85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2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620" w:right="900"/>
          <w:cols w:num="3" w:equalWidth="0">
            <w:col w:w="3463" w:space="109"/>
            <w:col w:w="3463" w:space="109"/>
            <w:col w:w="3586"/>
          </w:cols>
        </w:sectPr>
      </w:pPr>
    </w:p>
    <w:p>
      <w:pPr>
        <w:pStyle w:val="BodyText"/>
        <w:spacing w:line="126" w:lineRule="exact" w:before="9"/>
        <w:ind w:right="0"/>
        <w:jc w:val="left"/>
      </w:pPr>
      <w:r>
        <w:rPr>
          <w:color w:val="231F20"/>
          <w:spacing w:val="-1"/>
        </w:rPr>
        <w:t>Solardach</w:t>
      </w:r>
      <w:r>
        <w:rPr>
          <w:color w:val="231F20"/>
          <w:spacing w:val="-9"/>
        </w:rPr>
        <w:t> </w:t>
      </w:r>
      <w:r>
        <w:rPr>
          <w:color w:val="231F20"/>
        </w:rPr>
        <w:t>ist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9"/>
        </w:rPr>
        <w:t> </w:t>
      </w:r>
      <w:r>
        <w:rPr>
          <w:color w:val="231F20"/>
        </w:rPr>
        <w:t>konzipiert,</w:t>
      </w:r>
      <w:r>
        <w:rPr>
          <w:color w:val="231F20"/>
          <w:spacing w:val="-19"/>
        </w:rPr>
        <w:t> </w:t>
      </w:r>
      <w:r>
        <w:rPr>
          <w:color w:val="231F20"/>
        </w:rPr>
        <w:t>dass</w:t>
      </w:r>
      <w:r>
        <w:rPr>
          <w:color w:val="231F20"/>
          <w:spacing w:val="-9"/>
        </w:rPr>
        <w:t> </w:t>
      </w:r>
      <w:r>
        <w:rPr>
          <w:color w:val="231F20"/>
        </w:rPr>
        <w:t>der</w:t>
      </w:r>
      <w:r>
        <w:rPr>
          <w:color w:val="231F20"/>
          <w:spacing w:val="-9"/>
        </w:rPr>
        <w:t> </w:t>
      </w:r>
      <w:r>
        <w:rPr>
          <w:color w:val="231F20"/>
        </w:rPr>
        <w:t>Schnee</w:t>
      </w:r>
      <w:r>
        <w:rPr/>
      </w:r>
    </w:p>
    <w:p>
      <w:pPr>
        <w:pStyle w:val="BodyText"/>
        <w:spacing w:line="126" w:lineRule="exact" w:before="9"/>
        <w:ind w:right="0"/>
        <w:jc w:val="left"/>
      </w:pPr>
      <w:r>
        <w:rPr/>
        <w:br w:type="column"/>
      </w:r>
      <w:r>
        <w:rPr>
          <w:color w:val="231F20"/>
          <w:spacing w:val="-1"/>
        </w:rPr>
        <w:t>versorgt</w:t>
      </w:r>
      <w:r>
        <w:rPr>
          <w:color w:val="231F20"/>
          <w:spacing w:val="30"/>
        </w:rPr>
        <w:t> </w:t>
      </w:r>
      <w:r>
        <w:rPr>
          <w:color w:val="231F20"/>
        </w:rPr>
        <w:t>den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Tesla</w:t>
      </w:r>
      <w:r>
        <w:rPr>
          <w:color w:val="231F20"/>
          <w:spacing w:val="31"/>
        </w:rPr>
        <w:t> </w:t>
      </w:r>
      <w:r>
        <w:rPr>
          <w:color w:val="231F20"/>
        </w:rPr>
        <w:t>der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Hausbewohner</w:t>
      </w:r>
      <w:r>
        <w:rPr>
          <w:color w:val="231F20"/>
          <w:spacing w:val="31"/>
        </w:rPr>
        <w:t> </w:t>
      </w:r>
      <w:r>
        <w:rPr>
          <w:color w:val="231F20"/>
        </w:rPr>
        <w:t>mit</w:t>
      </w:r>
      <w:r>
        <w:rPr/>
      </w:r>
    </w:p>
    <w:p>
      <w:pPr>
        <w:spacing w:line="13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EBF: </w:t>
      </w:r>
      <w:r>
        <w:rPr>
          <w:rFonts w:ascii="Theinhardt Regular"/>
          <w:color w:val="231F20"/>
          <w:spacing w:val="1"/>
          <w:sz w:val="14"/>
        </w:rPr>
        <w:t>454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015" w:val="left" w:leader="none"/>
          <w:tab w:pos="1481" w:val="left" w:leader="none"/>
        </w:tabs>
        <w:spacing w:line="13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620" w:right="900"/>
          <w:cols w:num="4" w:equalWidth="0">
            <w:col w:w="3462" w:space="109"/>
            <w:col w:w="3462" w:space="110"/>
            <w:col w:w="897" w:space="516"/>
            <w:col w:w="2174"/>
          </w:cols>
        </w:sectPr>
      </w:pPr>
    </w:p>
    <w:p>
      <w:pPr>
        <w:pStyle w:val="BodyText"/>
        <w:spacing w:line="230" w:lineRule="exact" w:before="94"/>
        <w:ind w:right="0"/>
        <w:jc w:val="both"/>
      </w:pPr>
      <w:r>
        <w:rPr>
          <w:color w:val="231F20"/>
          <w:spacing w:val="-1"/>
        </w:rPr>
        <w:t>gefahrlos</w:t>
      </w:r>
      <w:r>
        <w:rPr>
          <w:color w:val="231F20"/>
          <w:spacing w:val="23"/>
        </w:rPr>
        <w:t> </w:t>
      </w:r>
      <w:r>
        <w:rPr>
          <w:color w:val="231F20"/>
        </w:rPr>
        <w:t>auf</w:t>
      </w:r>
      <w:r>
        <w:rPr>
          <w:color w:val="231F20"/>
          <w:spacing w:val="23"/>
        </w:rPr>
        <w:t> </w:t>
      </w:r>
      <w:r>
        <w:rPr>
          <w:color w:val="231F20"/>
        </w:rPr>
        <w:t>das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darunter</w:t>
      </w:r>
      <w:r>
        <w:rPr>
          <w:color w:val="231F20"/>
          <w:spacing w:val="23"/>
        </w:rPr>
        <w:t> </w:t>
      </w:r>
      <w:r>
        <w:rPr>
          <w:color w:val="231F20"/>
        </w:rPr>
        <w:t>liegende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Gara-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gendach</w:t>
      </w:r>
      <w:r>
        <w:rPr>
          <w:color w:val="231F20"/>
          <w:spacing w:val="-10"/>
        </w:rPr>
        <w:t> </w:t>
      </w:r>
      <w:r>
        <w:rPr>
          <w:color w:val="231F20"/>
        </w:rPr>
        <w:t>abrutschen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kann</w:t>
      </w:r>
      <w:r>
        <w:rPr>
          <w:color w:val="231F20"/>
          <w:spacing w:val="-10"/>
        </w:rPr>
        <w:t> </w:t>
      </w:r>
      <w:r>
        <w:rPr>
          <w:color w:val="231F20"/>
        </w:rPr>
        <w:t>und</w:t>
      </w:r>
      <w:r>
        <w:rPr>
          <w:color w:val="231F20"/>
          <w:spacing w:val="-10"/>
        </w:rPr>
        <w:t> </w:t>
      </w:r>
      <w:r>
        <w:rPr>
          <w:color w:val="231F20"/>
        </w:rPr>
        <w:t>die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Solarpro-</w:t>
      </w:r>
      <w:r>
        <w:rPr>
          <w:color w:val="231F20"/>
          <w:spacing w:val="23"/>
        </w:rPr>
        <w:t> </w:t>
      </w:r>
      <w:r>
        <w:rPr>
          <w:color w:val="231F20"/>
        </w:rPr>
        <w:t>duktion</w:t>
      </w:r>
      <w:r>
        <w:rPr>
          <w:color w:val="231F20"/>
          <w:spacing w:val="10"/>
        </w:rPr>
        <w:t> </w:t>
      </w:r>
      <w:r>
        <w:rPr>
          <w:color w:val="231F20"/>
        </w:rPr>
        <w:t>auch</w:t>
      </w:r>
      <w:r>
        <w:rPr>
          <w:color w:val="231F20"/>
          <w:spacing w:val="10"/>
        </w:rPr>
        <w:t> </w:t>
      </w:r>
      <w:r>
        <w:rPr>
          <w:color w:val="231F20"/>
        </w:rPr>
        <w:t>im</w:t>
      </w:r>
      <w:r>
        <w:rPr>
          <w:color w:val="231F20"/>
          <w:spacing w:val="10"/>
        </w:rPr>
        <w:t> </w:t>
      </w:r>
      <w:r>
        <w:rPr>
          <w:color w:val="231F20"/>
        </w:rPr>
        <w:t>Winter</w:t>
      </w:r>
      <w:r>
        <w:rPr>
          <w:color w:val="231F20"/>
          <w:spacing w:val="10"/>
        </w:rPr>
        <w:t> </w:t>
      </w:r>
      <w:r>
        <w:rPr>
          <w:color w:val="231F20"/>
        </w:rPr>
        <w:t>möglich</w:t>
      </w:r>
      <w:r>
        <w:rPr>
          <w:color w:val="231F20"/>
          <w:spacing w:val="10"/>
        </w:rPr>
        <w:t> </w:t>
      </w:r>
      <w:r>
        <w:rPr>
          <w:color w:val="231F20"/>
        </w:rPr>
        <w:t>ist.</w:t>
      </w:r>
      <w:r>
        <w:rPr>
          <w:color w:val="231F20"/>
          <w:spacing w:val="-1"/>
        </w:rPr>
        <w:t> Die</w:t>
      </w:r>
      <w:r>
        <w:rPr>
          <w:color w:val="231F20"/>
          <w:spacing w:val="10"/>
        </w:rPr>
        <w:t> </w:t>
      </w:r>
      <w:r>
        <w:rPr>
          <w:color w:val="231F20"/>
        </w:rPr>
        <w:t>33</w:t>
      </w:r>
      <w:r>
        <w:rPr>
          <w:color w:val="231F20"/>
          <w:spacing w:val="26"/>
        </w:rPr>
        <w:t> </w:t>
      </w:r>
      <w:r>
        <w:rPr>
          <w:color w:val="231F20"/>
        </w:rPr>
        <w:t>kW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25"/>
        </w:rPr>
        <w:t> </w:t>
      </w:r>
      <w:r>
        <w:rPr>
          <w:color w:val="231F20"/>
        </w:rPr>
        <w:t>und</w:t>
      </w:r>
      <w:r>
        <w:rPr>
          <w:color w:val="231F20"/>
          <w:spacing w:val="2"/>
        </w:rPr>
        <w:t> </w:t>
      </w:r>
      <w:r>
        <w:rPr>
          <w:color w:val="231F20"/>
        </w:rPr>
        <w:t>203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19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</w:rPr>
        <w:t> rund 25’800 </w:t>
      </w:r>
      <w:r>
        <w:rPr>
          <w:color w:val="231F20"/>
          <w:spacing w:val="-2"/>
        </w:rPr>
        <w:t>kWh/a.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5"/>
        </w:rPr>
        <w:t> </w:t>
      </w:r>
      <w:r>
        <w:rPr>
          <w:color w:val="231F20"/>
        </w:rPr>
        <w:t>Doppeleinfamilienhaus</w:t>
      </w:r>
      <w:r>
        <w:rPr>
          <w:color w:val="231F20"/>
          <w:spacing w:val="5"/>
        </w:rPr>
        <w:t> </w:t>
      </w:r>
      <w:r>
        <w:rPr>
          <w:color w:val="231F20"/>
        </w:rPr>
        <w:t>verfügt</w:t>
      </w:r>
      <w:r>
        <w:rPr>
          <w:color w:val="231F20"/>
          <w:spacing w:val="5"/>
        </w:rPr>
        <w:t> </w:t>
      </w:r>
      <w:r>
        <w:rPr>
          <w:color w:val="231F20"/>
        </w:rPr>
        <w:t>über</w:t>
      </w:r>
      <w:r>
        <w:rPr>
          <w:color w:val="231F20"/>
          <w:spacing w:val="27"/>
        </w:rPr>
        <w:t> </w:t>
      </w:r>
      <w:r>
        <w:rPr>
          <w:color w:val="231F20"/>
        </w:rPr>
        <w:t>eine</w:t>
      </w:r>
      <w:r>
        <w:rPr>
          <w:color w:val="231F20"/>
          <w:spacing w:val="10"/>
        </w:rPr>
        <w:t> </w:t>
      </w:r>
      <w:r>
        <w:rPr>
          <w:color w:val="231F20"/>
        </w:rPr>
        <w:t>vorbildliche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Dachdämmung</w:t>
      </w:r>
      <w:r>
        <w:rPr>
          <w:color w:val="231F20"/>
          <w:spacing w:val="10"/>
        </w:rPr>
        <w:t> </w:t>
      </w:r>
      <w:r>
        <w:rPr>
          <w:color w:val="231F20"/>
        </w:rPr>
        <w:t>mit</w:t>
      </w:r>
      <w:r>
        <w:rPr>
          <w:color w:val="231F20"/>
          <w:spacing w:val="10"/>
        </w:rPr>
        <w:t> </w:t>
      </w:r>
      <w:r>
        <w:rPr>
          <w:color w:val="231F20"/>
        </w:rPr>
        <w:t>einem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U-Wert</w:t>
      </w:r>
      <w:r>
        <w:rPr>
          <w:color w:val="231F20"/>
          <w:spacing w:val="-12"/>
        </w:rPr>
        <w:t> </w:t>
      </w:r>
      <w:r>
        <w:rPr>
          <w:color w:val="231F20"/>
        </w:rPr>
        <w:t>von</w:t>
      </w:r>
      <w:r>
        <w:rPr>
          <w:color w:val="231F20"/>
          <w:spacing w:val="-12"/>
        </w:rPr>
        <w:t> </w:t>
      </w:r>
      <w:r>
        <w:rPr>
          <w:color w:val="231F20"/>
        </w:rPr>
        <w:t>0.12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W/m</w:t>
      </w:r>
      <w:r>
        <w:rPr>
          <w:color w:val="231F20"/>
          <w:spacing w:val="-3"/>
          <w:position w:val="6"/>
          <w:sz w:val="10"/>
        </w:rPr>
        <w:t>2</w:t>
      </w:r>
      <w:r>
        <w:rPr>
          <w:color w:val="231F20"/>
          <w:spacing w:val="-3"/>
        </w:rPr>
        <w:t>K.</w:t>
      </w:r>
      <w:r>
        <w:rPr>
          <w:color w:val="231F20"/>
          <w:spacing w:val="-23"/>
        </w:rPr>
        <w:t> </w:t>
      </w:r>
      <w:r>
        <w:rPr>
          <w:color w:val="231F20"/>
        </w:rPr>
        <w:t>Eine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solarbetriebe-</w:t>
      </w:r>
      <w:r>
        <w:rPr>
          <w:color w:val="231F20"/>
          <w:spacing w:val="27"/>
        </w:rPr>
        <w:t> </w:t>
      </w:r>
      <w:r>
        <w:rPr>
          <w:color w:val="231F20"/>
        </w:rPr>
        <w:t>ne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Erdsonden-Wärmepumpe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versorgt</w:t>
      </w:r>
      <w:r>
        <w:rPr>
          <w:color w:val="231F20"/>
          <w:spacing w:val="13"/>
        </w:rPr>
        <w:t> </w:t>
      </w:r>
      <w:r>
        <w:rPr>
          <w:color w:val="231F20"/>
        </w:rPr>
        <w:t>die</w:t>
      </w:r>
      <w:r>
        <w:rPr>
          <w:color w:val="231F20"/>
          <w:spacing w:val="39"/>
        </w:rPr>
        <w:t> </w:t>
      </w:r>
      <w:r>
        <w:rPr>
          <w:color w:val="231F20"/>
        </w:rPr>
        <w:t>beiden</w:t>
      </w:r>
      <w:r>
        <w:rPr>
          <w:color w:val="231F20"/>
          <w:spacing w:val="29"/>
        </w:rPr>
        <w:t> </w:t>
      </w:r>
      <w:r>
        <w:rPr>
          <w:color w:val="231F20"/>
        </w:rPr>
        <w:t>Haushälften</w:t>
      </w:r>
      <w:r>
        <w:rPr>
          <w:color w:val="231F20"/>
          <w:spacing w:val="30"/>
        </w:rPr>
        <w:t> </w:t>
      </w:r>
      <w:r>
        <w:rPr>
          <w:color w:val="231F20"/>
        </w:rPr>
        <w:t>mit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Wärmeenergie</w:t>
      </w:r>
      <w:r>
        <w:rPr>
          <w:color w:val="231F20"/>
          <w:spacing w:val="30"/>
        </w:rPr>
        <w:t> </w:t>
      </w:r>
      <w:r>
        <w:rPr>
          <w:color w:val="231F20"/>
        </w:rPr>
        <w:t>für</w:t>
      </w:r>
      <w:r>
        <w:rPr>
          <w:color w:val="231F20"/>
          <w:spacing w:val="44"/>
        </w:rPr>
        <w:t> </w:t>
      </w:r>
      <w:r>
        <w:rPr>
          <w:color w:val="231F20"/>
        </w:rPr>
        <w:t>Heizung</w:t>
      </w:r>
      <w:r>
        <w:rPr>
          <w:color w:val="231F20"/>
          <w:spacing w:val="13"/>
        </w:rPr>
        <w:t> </w:t>
      </w:r>
      <w:r>
        <w:rPr>
          <w:color w:val="231F20"/>
        </w:rPr>
        <w:t>und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Warmwasser.</w:t>
      </w:r>
      <w:r>
        <w:rPr>
          <w:color w:val="231F20"/>
          <w:spacing w:val="2"/>
        </w:rPr>
        <w:t> </w:t>
      </w:r>
      <w:r>
        <w:rPr>
          <w:color w:val="231F20"/>
        </w:rPr>
        <w:t>Effiziente</w:t>
      </w:r>
      <w:r>
        <w:rPr>
          <w:color w:val="231F20"/>
          <w:spacing w:val="13"/>
        </w:rPr>
        <w:t> </w:t>
      </w:r>
      <w:r>
        <w:rPr>
          <w:color w:val="231F20"/>
        </w:rPr>
        <w:t>Haus-</w:t>
      </w:r>
      <w:r>
        <w:rPr/>
      </w:r>
    </w:p>
    <w:p>
      <w:pPr>
        <w:pStyle w:val="BodyText"/>
        <w:spacing w:line="230" w:lineRule="exact" w:before="94"/>
        <w:ind w:right="0"/>
        <w:jc w:val="both"/>
      </w:pPr>
      <w:r>
        <w:rPr/>
        <w:br w:type="column"/>
      </w:r>
      <w:r>
        <w:rPr>
          <w:color w:val="231F20"/>
          <w:spacing w:val="-1"/>
        </w:rPr>
        <w:t>hauseigenem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</w:rPr>
        <w:t>2</w:t>
      </w:r>
      <w:r>
        <w:rPr>
          <w:color w:val="231F20"/>
          <w:spacing w:val="-1"/>
        </w:rPr>
        <w:t>-freiem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Solarstrom.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9"/>
        </w:rPr>
        <w:t> </w:t>
      </w:r>
      <w:r>
        <w:rPr>
          <w:color w:val="231F20"/>
        </w:rPr>
        <w:t>Speicherkapazität</w:t>
      </w:r>
      <w:r>
        <w:rPr>
          <w:color w:val="231F20"/>
          <w:spacing w:val="26"/>
        </w:rPr>
        <w:t> </w:t>
      </w:r>
      <w:r>
        <w:rPr>
          <w:color w:val="231F20"/>
        </w:rPr>
        <w:t>des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Teslas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sorgt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zusam-</w:t>
      </w:r>
      <w:r>
        <w:rPr>
          <w:color w:val="231F20"/>
          <w:spacing w:val="21"/>
        </w:rPr>
        <w:t> </w:t>
      </w:r>
      <w:r>
        <w:rPr>
          <w:color w:val="231F20"/>
        </w:rPr>
        <w:t>men</w:t>
      </w:r>
      <w:r>
        <w:rPr>
          <w:color w:val="231F20"/>
          <w:spacing w:val="9"/>
        </w:rPr>
        <w:t> </w:t>
      </w:r>
      <w:r>
        <w:rPr>
          <w:color w:val="231F20"/>
        </w:rPr>
        <w:t>mit</w:t>
      </w:r>
      <w:r>
        <w:rPr>
          <w:color w:val="231F20"/>
          <w:spacing w:val="9"/>
        </w:rPr>
        <w:t> </w:t>
      </w:r>
      <w:r>
        <w:rPr>
          <w:color w:val="231F20"/>
        </w:rPr>
        <w:t>der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Ost-West-Ausrichtung</w:t>
      </w:r>
      <w:r>
        <w:rPr>
          <w:color w:val="231F20"/>
          <w:spacing w:val="9"/>
        </w:rPr>
        <w:t> </w:t>
      </w:r>
      <w:r>
        <w:rPr>
          <w:color w:val="231F20"/>
        </w:rPr>
        <w:t>des</w:t>
      </w:r>
      <w:r>
        <w:rPr>
          <w:color w:val="231F20"/>
          <w:spacing w:val="9"/>
        </w:rPr>
        <w:t> </w:t>
      </w:r>
      <w:r>
        <w:rPr>
          <w:color w:val="231F20"/>
        </w:rPr>
        <w:t>Da-</w:t>
      </w:r>
      <w:r>
        <w:rPr>
          <w:color w:val="231F20"/>
          <w:spacing w:val="45"/>
        </w:rPr>
        <w:t> </w:t>
      </w:r>
      <w:r>
        <w:rPr>
          <w:color w:val="231F20"/>
        </w:rPr>
        <w:t>ches</w:t>
      </w:r>
      <w:r>
        <w:rPr>
          <w:color w:val="231F20"/>
          <w:spacing w:val="40"/>
        </w:rPr>
        <w:t> </w:t>
      </w:r>
      <w:r>
        <w:rPr>
          <w:color w:val="231F20"/>
        </w:rPr>
        <w:t>für</w:t>
      </w:r>
      <w:r>
        <w:rPr>
          <w:color w:val="231F20"/>
          <w:spacing w:val="41"/>
        </w:rPr>
        <w:t> </w:t>
      </w:r>
      <w:r>
        <w:rPr>
          <w:color w:val="231F20"/>
        </w:rPr>
        <w:t>einen</w:t>
      </w:r>
      <w:r>
        <w:rPr>
          <w:color w:val="231F20"/>
          <w:spacing w:val="40"/>
        </w:rPr>
        <w:t> </w:t>
      </w:r>
      <w:r>
        <w:rPr>
          <w:color w:val="231F20"/>
        </w:rPr>
        <w:t>hohen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Eigenenergiever-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brauch.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1"/>
        </w:rPr>
        <w:t>Das</w:t>
      </w:r>
      <w:r>
        <w:rPr>
          <w:color w:val="231F20"/>
        </w:rPr>
        <w:t> </w:t>
      </w:r>
      <w:r>
        <w:rPr>
          <w:color w:val="231F20"/>
          <w:spacing w:val="-1"/>
        </w:rPr>
        <w:t>PlusEnergie-DEFH</w:t>
      </w:r>
      <w:r>
        <w:rPr>
          <w:color w:val="231F20"/>
        </w:rPr>
        <w:t> ist ein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Vorbild</w:t>
      </w:r>
      <w:r>
        <w:rPr>
          <w:color w:val="231F20"/>
        </w:rPr>
        <w:t> für</w:t>
      </w:r>
      <w:r>
        <w:rPr>
          <w:color w:val="231F20"/>
          <w:spacing w:val="29"/>
        </w:rPr>
        <w:t> </w:t>
      </w:r>
      <w:r>
        <w:rPr>
          <w:color w:val="231F20"/>
        </w:rPr>
        <w:t>eine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sehr</w:t>
      </w:r>
      <w:r>
        <w:rPr>
          <w:color w:val="231F20"/>
          <w:spacing w:val="17"/>
        </w:rPr>
        <w:t> </w:t>
      </w:r>
      <w:r>
        <w:rPr>
          <w:color w:val="231F20"/>
        </w:rPr>
        <w:t>gelungene,</w:t>
      </w:r>
      <w:r>
        <w:rPr>
          <w:color w:val="231F20"/>
          <w:spacing w:val="6"/>
        </w:rPr>
        <w:t> </w:t>
      </w:r>
      <w:r>
        <w:rPr>
          <w:color w:val="231F20"/>
        </w:rPr>
        <w:t>vollflächige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Integrati-</w:t>
      </w:r>
      <w:r>
        <w:rPr>
          <w:color w:val="231F20"/>
          <w:spacing w:val="24"/>
        </w:rPr>
        <w:t> </w:t>
      </w:r>
      <w:r>
        <w:rPr>
          <w:color w:val="231F20"/>
        </w:rPr>
        <w:t>on</w:t>
      </w:r>
      <w:r>
        <w:rPr>
          <w:color w:val="231F20"/>
          <w:spacing w:val="7"/>
        </w:rPr>
        <w:t> </w:t>
      </w:r>
      <w:r>
        <w:rPr>
          <w:color w:val="231F20"/>
        </w:rPr>
        <w:t>der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PV-Dachanlage</w:t>
      </w:r>
      <w:r>
        <w:rPr>
          <w:color w:val="231F20"/>
          <w:spacing w:val="7"/>
        </w:rPr>
        <w:t> </w:t>
      </w:r>
      <w:r>
        <w:rPr>
          <w:color w:val="231F20"/>
        </w:rPr>
        <w:t>und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verdient</w:t>
      </w:r>
      <w:r>
        <w:rPr>
          <w:color w:val="231F20"/>
          <w:spacing w:val="7"/>
        </w:rPr>
        <w:t> </w:t>
      </w:r>
      <w:r>
        <w:rPr>
          <w:color w:val="231F20"/>
        </w:rPr>
        <w:t>das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PlusEnergieBau-Diplom</w:t>
      </w:r>
      <w:r>
        <w:rPr>
          <w:color w:val="231F20"/>
        </w:rPr>
        <w:t> 2018.</w:t>
      </w:r>
      <w:r>
        <w:rPr/>
      </w:r>
    </w:p>
    <w:p>
      <w:pPr>
        <w:tabs>
          <w:tab w:pos="1895" w:val="left" w:leader="none"/>
          <w:tab w:pos="2399" w:val="left" w:leader="none"/>
          <w:tab w:pos="2956" w:val="left" w:leader="none"/>
        </w:tabs>
        <w:spacing w:line="142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Warmwasser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4.6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14</w:t>
        <w:tab/>
      </w:r>
      <w:r>
        <w:rPr>
          <w:rFonts w:ascii="Theinhardt Regular" w:hAnsi="Theinhardt Regular" w:cs="Theinhardt Regular" w:eastAsia="Theinhardt Regular"/>
          <w:color w:val="231F20"/>
          <w:spacing w:val="-6"/>
          <w:sz w:val="14"/>
          <w:szCs w:val="14"/>
        </w:rPr>
        <w:t>2’111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92" w:val="left" w:leader="none"/>
          <w:tab w:pos="2398" w:val="left" w:leader="none"/>
          <w:tab w:pos="2938" w:val="left" w:leader="none"/>
        </w:tabs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Heizung:</w:t>
        <w:tab/>
        <w:t>6.2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19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2’815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10" w:val="left" w:leader="none"/>
          <w:tab w:pos="2392" w:val="left" w:leader="none"/>
          <w:tab w:pos="2846" w:val="left" w:leader="none"/>
        </w:tabs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22.5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67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10’202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98" w:val="left" w:leader="none"/>
          <w:tab w:pos="2309" w:val="left" w:leader="none"/>
          <w:tab w:pos="2847" w:val="left" w:leader="none"/>
        </w:tabs>
        <w:spacing w:line="172" w:lineRule="exact" w:before="0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color w:val="231F20"/>
          <w:w w:val="95"/>
          <w:sz w:val="14"/>
          <w:szCs w:val="14"/>
        </w:rPr>
        <w:t>33.3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15’128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250" w:val="left" w:leader="none"/>
          <w:tab w:pos="1736" w:val="left" w:leader="none"/>
          <w:tab w:pos="2319" w:val="left" w:leader="none"/>
          <w:tab w:pos="2428" w:val="left" w:leader="none"/>
          <w:tab w:pos="2834" w:val="left" w:leader="none"/>
        </w:tabs>
        <w:spacing w:line="207" w:lineRule="auto" w:before="5"/>
        <w:ind w:left="117" w:right="30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6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color w:val="231F20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203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33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126.9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170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25’752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8"/>
          <w:szCs w:val="8"/>
        </w:rPr>
      </w:pPr>
    </w:p>
    <w:tbl>
      <w:tblPr>
        <w:tblW w:w="0" w:type="auto"/>
        <w:jc w:val="left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595"/>
        <w:gridCol w:w="657"/>
      </w:tblGrid>
      <w:tr>
        <w:trPr>
          <w:trHeight w:val="112" w:hRule="exact"/>
        </w:trPr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(Endenergie)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34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8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59" w:hRule="exact"/>
        </w:trPr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1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2"/>
                <w:sz w:val="14"/>
              </w:rPr>
              <w:t>170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4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25’752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1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5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4"/>
                <w:sz w:val="14"/>
                <w:szCs w:val="14"/>
              </w:rPr>
              <w:t>15’128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Solarstromüberschuss: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9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70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10’624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17"/>
        <w:ind w:left="117" w:right="65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Energie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Uster</w:t>
      </w:r>
      <w:r>
        <w:rPr>
          <w:rFonts w:ascii="Theinhardt Bold" w:hAnsi="Theinhardt Bold"/>
          <w:b/>
          <w:color w:val="231F20"/>
          <w:sz w:val="14"/>
        </w:rPr>
        <w:t> AG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4"/>
          <w:sz w:val="14"/>
        </w:rPr>
        <w:t>03.07.18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Roman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Haas</w:t>
      </w:r>
      <w:hyperlink r:id="rId6">
        <w:r>
          <w:rPr>
            <w:rFonts w:ascii="Theinhardt Regular" w:hAnsi="Theinhardt Regular"/>
            <w:color w:val="231F20"/>
            <w:spacing w:val="2"/>
            <w:sz w:val="14"/>
          </w:rPr>
          <w:t>,</w:t>
        </w:r>
        <w:r>
          <w:rPr>
            <w:rFonts w:ascii="Theinhardt Regular" w:hAnsi="Theinhardt Regular"/>
            <w:color w:val="231F20"/>
            <w:sz w:val="14"/>
          </w:rPr>
          <w:t> </w:t>
        </w:r>
        <w:r>
          <w:rPr>
            <w:rFonts w:ascii="Theinhardt Regular" w:hAnsi="Theinhardt Regular"/>
            <w:color w:val="231F20"/>
            <w:spacing w:val="1"/>
            <w:sz w:val="14"/>
          </w:rPr>
          <w:t>r.haas@energieuster.ch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before="105"/>
        <w:ind w:left="11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28"/>
        <w:ind w:left="117" w:right="109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Bauherr</w:t>
      </w:r>
      <w:r>
        <w:rPr>
          <w:rFonts w:ascii="Theinhardt Bold" w:hAnsi="Theinhardt Bold"/>
          <w:b/>
          <w:color w:val="231F20"/>
          <w:spacing w:val="22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Dr.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Werner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Hässig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Krämerackerstrasse</w:t>
      </w:r>
      <w:r>
        <w:rPr>
          <w:rFonts w:ascii="Theinhardt Regular" w:hAnsi="Theinhardt Regular"/>
          <w:color w:val="231F20"/>
          <w:sz w:val="14"/>
        </w:rPr>
        <w:t> 33, </w:t>
      </w:r>
      <w:r>
        <w:rPr>
          <w:rFonts w:ascii="Theinhardt Regular" w:hAnsi="Theinhardt Regular"/>
          <w:color w:val="231F20"/>
          <w:spacing w:val="-2"/>
          <w:sz w:val="14"/>
        </w:rPr>
        <w:t>8610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Uster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17" w:right="111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Bauleitung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Energieplaner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Hässig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Sustech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GmbH</w:t>
      </w:r>
      <w:r>
        <w:rPr>
          <w:rFonts w:ascii="Theinhardt Regular" w:hAnsi="Theinhardt Regular"/>
          <w:color w:val="231F20"/>
          <w:spacing w:val="25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Neuwiesenstrasse</w:t>
      </w:r>
      <w:r>
        <w:rPr>
          <w:rFonts w:ascii="Theinhardt Regular" w:hAnsi="Theinhardt Regular"/>
          <w:color w:val="231F20"/>
          <w:sz w:val="14"/>
        </w:rPr>
        <w:t> 8, </w:t>
      </w:r>
      <w:r>
        <w:rPr>
          <w:rFonts w:ascii="Theinhardt Regular" w:hAnsi="Theinhardt Regular"/>
          <w:color w:val="231F20"/>
          <w:spacing w:val="-2"/>
          <w:sz w:val="14"/>
        </w:rPr>
        <w:t>8610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Uster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044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940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74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15</w:t>
      </w:r>
      <w:hyperlink r:id="rId7">
        <w:r>
          <w:rPr>
            <w:rFonts w:ascii="Theinhardt Regular"/>
            <w:color w:val="231F20"/>
            <w:spacing w:val="-3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www.sustech.ch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UNITA </w:t>
      </w:r>
      <w:r>
        <w:rPr>
          <w:rFonts w:ascii="Theinhardt Regular"/>
          <w:color w:val="231F20"/>
          <w:spacing w:val="1"/>
          <w:sz w:val="14"/>
        </w:rPr>
        <w:t>Gmbh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Glütschbachstr.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61,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3661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Uetendorf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033</w:t>
      </w:r>
      <w:r>
        <w:rPr>
          <w:rFonts w:ascii="Theinhardt Regular"/>
          <w:color w:val="231F20"/>
          <w:sz w:val="14"/>
        </w:rPr>
        <w:t> 346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color w:val="231F20"/>
          <w:sz w:val="14"/>
        </w:rPr>
        <w:t> 50</w:t>
      </w:r>
      <w:hyperlink r:id="rId8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2"/>
            <w:sz w:val="14"/>
          </w:rPr>
          <w:t>www.unita.com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Photovoltaik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CH-Solar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Bubikonerstr.</w:t>
      </w:r>
      <w:r>
        <w:rPr>
          <w:rFonts w:ascii="Theinhardt Regular" w:hAnsi="Theinhardt Regular"/>
          <w:color w:val="231F20"/>
          <w:sz w:val="14"/>
        </w:rPr>
        <w:t> 43, 8635 </w:t>
      </w:r>
      <w:r>
        <w:rPr>
          <w:rFonts w:ascii="Theinhardt Regular" w:hAnsi="Theinhardt Regular"/>
          <w:color w:val="231F20"/>
          <w:spacing w:val="1"/>
          <w:sz w:val="14"/>
        </w:rPr>
        <w:t>Dürnten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055 260 </w:t>
      </w:r>
      <w:r>
        <w:rPr>
          <w:rFonts w:ascii="Theinhardt Regular"/>
          <w:color w:val="231F20"/>
          <w:spacing w:val="-4"/>
          <w:sz w:val="14"/>
        </w:rPr>
        <w:t>12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35</w:t>
      </w:r>
      <w:hyperlink r:id="rId9">
        <w:r>
          <w:rPr>
            <w:rFonts w:ascii="Theinhardt Regular"/>
            <w:color w:val="231F20"/>
            <w:spacing w:val="-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www.ch-solar.ch</w:t>
        </w:r>
        <w:r>
          <w:rPr>
            <w:rFonts w:ascii="Theinhardt Regular"/>
            <w:sz w:val="14"/>
          </w:rPr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00" w:bottom="280" w:left="620" w:right="900"/>
          <w:cols w:num="3" w:equalWidth="0">
            <w:col w:w="3463" w:space="109"/>
            <w:col w:w="3462" w:space="109"/>
            <w:col w:w="3587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6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726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9690" cy="160629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690" cy="160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8" w:val="left" w:leader="none"/>
        </w:tabs>
        <w:spacing w:before="12"/>
        <w:ind w:left="11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36.851002pt;margin-top:-242.727203pt;width:345.827pt;height:242.362pt;mso-position-horizontal-relative:page;mso-position-vertical-relative:paragraph;z-index:1216" type="#_x0000_t75" stroked="false">
            <v:imagedata r:id="rId11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00" w:bottom="280" w:left="620" w:right="900"/>
        </w:sectPr>
      </w:pPr>
    </w:p>
    <w:p>
      <w:pPr>
        <w:numPr>
          <w:ilvl w:val="0"/>
          <w:numId w:val="1"/>
        </w:numPr>
        <w:tabs>
          <w:tab w:pos="344" w:val="left" w:leader="none"/>
        </w:tabs>
        <w:spacing w:line="160" w:lineRule="exact" w:before="76"/>
        <w:ind w:left="343" w:right="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Die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33 kW </w:t>
      </w:r>
      <w:r>
        <w:rPr>
          <w:rFonts w:ascii="Theinhardt Bold" w:hAnsi="Theinhardt Bold"/>
          <w:b/>
          <w:color w:val="231F20"/>
          <w:spacing w:val="-1"/>
          <w:sz w:val="14"/>
        </w:rPr>
        <w:t>starke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PV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Anlage </w:t>
      </w:r>
      <w:r>
        <w:rPr>
          <w:rFonts w:ascii="Theinhardt Bold" w:hAnsi="Theinhardt Bold"/>
          <w:b/>
          <w:color w:val="231F20"/>
          <w:spacing w:val="-1"/>
          <w:sz w:val="14"/>
        </w:rPr>
        <w:t>ist</w:t>
      </w:r>
      <w:r>
        <w:rPr>
          <w:rFonts w:ascii="Theinhardt Bold" w:hAnsi="Theinhardt Bold"/>
          <w:b/>
          <w:color w:val="231F20"/>
          <w:sz w:val="14"/>
        </w:rPr>
        <w:t> ganzflächig,</w:t>
      </w:r>
      <w:r>
        <w:rPr>
          <w:rFonts w:ascii="Theinhardt Bold" w:hAnsi="Theinhardt Bold"/>
          <w:b/>
          <w:color w:val="231F20"/>
          <w:spacing w:val="26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fir</w:t>
      </w:r>
      <w:r>
        <w:rPr>
          <w:rFonts w:ascii="Theinhardt Bold" w:hAnsi="Theinhardt Bold"/>
          <w:b/>
          <w:color w:val="231F20"/>
          <w:spacing w:val="-1"/>
          <w:sz w:val="14"/>
        </w:rPr>
        <w:t>st- </w:t>
      </w:r>
      <w:r>
        <w:rPr>
          <w:rFonts w:ascii="Theinhardt Bold" w:hAnsi="Theinhardt Bold"/>
          <w:b/>
          <w:color w:val="231F20"/>
          <w:sz w:val="14"/>
        </w:rPr>
        <w:t>und seitenbündig und mit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perfekten</w:t>
      </w:r>
      <w:r>
        <w:rPr>
          <w:rFonts w:ascii="Theinhardt Bold" w:hAnsi="Theinhardt Bold"/>
          <w:b/>
          <w:color w:val="231F20"/>
          <w:spacing w:val="2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Seitenabschlüssen in das Dach integriert.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44" w:val="left" w:leader="none"/>
        </w:tabs>
        <w:spacing w:line="207" w:lineRule="auto" w:before="86"/>
        <w:ind w:left="343" w:right="3847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Die PV-Anlage deckt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Energiebedarf des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DEFH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und produziert einen Solarstromüber-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schuss von 10’600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Damit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können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zehn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Teslas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12’000 km CO</w:t>
      </w:r>
      <w:r>
        <w:rPr>
          <w:rFonts w:ascii="Theinhardt Bold" w:hAnsi="Theinhardt Bold" w:cs="Theinhardt Bold" w:eastAsia="Theinhardt Bold"/>
          <w:b/>
          <w:bCs/>
          <w:color w:val="231F20"/>
          <w:position w:val="-4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-frei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fahren.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207" w:lineRule="auto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00" w:bottom="280" w:left="620" w:right="900"/>
          <w:cols w:num="2" w:equalWidth="0">
            <w:col w:w="3140" w:space="432"/>
            <w:col w:w="7158"/>
          </w:cols>
        </w:sect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70"/>
        <w:ind w:left="1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56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</w:t>
      </w:r>
      <w:r>
        <w:rPr>
          <w:rFonts w:ascii="Theinhardt Regular"/>
          <w:sz w:val="14"/>
        </w:rPr>
      </w:r>
    </w:p>
    <w:sectPr>
      <w:type w:val="continuous"/>
      <w:pgSz w:w="12250" w:h="17180"/>
      <w:pgMar w:top="1000" w:bottom="280" w:left="6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2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1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21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.haas@energieuster.ch" TargetMode="External"/><Relationship Id="rId7" Type="http://schemas.openxmlformats.org/officeDocument/2006/relationships/hyperlink" Target="http://www.sustech.ch/" TargetMode="External"/><Relationship Id="rId8" Type="http://schemas.openxmlformats.org/officeDocument/2006/relationships/hyperlink" Target="http://www.unita.com/" TargetMode="External"/><Relationship Id="rId9" Type="http://schemas.openxmlformats.org/officeDocument/2006/relationships/hyperlink" Target="http://www.ch-solar.ch/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2018-10-02T10:01:22Z</dcterms:created>
  <dcterms:modified xsi:type="dcterms:W3CDTF">2018-10-02T10:01:22Z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